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9F0A00" w14:textId="77777777" w:rsidR="00B85160" w:rsidRPr="00591C1B" w:rsidRDefault="00000000">
      <w:pPr>
        <w:pStyle w:val="Tekstpodstawowy"/>
        <w:jc w:val="right"/>
        <w:rPr>
          <w:rFonts w:ascii="Calibri" w:eastAsia="Calibri" w:hAnsi="Calibri" w:cs="Calibri"/>
          <w:lang w:val="pl-PL"/>
        </w:rPr>
      </w:pPr>
      <w:r w:rsidRPr="00591C1B">
        <w:rPr>
          <w:rFonts w:ascii="Calibri" w:hAnsi="Calibri"/>
          <w:lang w:val="pl-PL"/>
        </w:rPr>
        <w:t>Załącznik nr A do SWZ</w:t>
      </w:r>
    </w:p>
    <w:p w14:paraId="2B4FA0A1" w14:textId="77777777" w:rsidR="00B85160" w:rsidRPr="00591C1B" w:rsidRDefault="00B85160">
      <w:pPr>
        <w:pStyle w:val="Tekstpodstawowy"/>
        <w:spacing w:before="1"/>
        <w:rPr>
          <w:rFonts w:ascii="Calibri" w:eastAsia="Calibri" w:hAnsi="Calibri" w:cs="Calibri"/>
          <w:lang w:val="pl-PL"/>
        </w:rPr>
      </w:pPr>
    </w:p>
    <w:p w14:paraId="28D2196E" w14:textId="77777777" w:rsidR="00B85160" w:rsidRPr="00591C1B" w:rsidRDefault="00B85160">
      <w:pPr>
        <w:pStyle w:val="Tekstpodstawowy"/>
        <w:spacing w:before="1"/>
        <w:rPr>
          <w:rFonts w:ascii="Calibri" w:eastAsia="Calibri" w:hAnsi="Calibri" w:cs="Calibri"/>
          <w:lang w:val="pl-PL"/>
        </w:rPr>
      </w:pPr>
    </w:p>
    <w:p w14:paraId="1F265BBE" w14:textId="77777777" w:rsidR="00B85160" w:rsidRPr="00591C1B" w:rsidRDefault="00B85160">
      <w:pPr>
        <w:pStyle w:val="Tekstpodstawowy"/>
        <w:ind w:left="1370" w:right="1876"/>
        <w:jc w:val="center"/>
        <w:rPr>
          <w:rFonts w:ascii="Calibri" w:eastAsia="Calibri" w:hAnsi="Calibri" w:cs="Calibri"/>
          <w:b/>
          <w:bCs/>
          <w:lang w:val="pl-PL"/>
        </w:rPr>
      </w:pPr>
    </w:p>
    <w:p w14:paraId="1D9A4624" w14:textId="77777777" w:rsidR="00B85160" w:rsidRPr="00591C1B" w:rsidRDefault="00000000">
      <w:pPr>
        <w:pStyle w:val="Tekstpodstawowy"/>
        <w:ind w:left="1370" w:right="1876"/>
        <w:jc w:val="center"/>
        <w:rPr>
          <w:rFonts w:ascii="Calibri" w:eastAsia="Calibri" w:hAnsi="Calibri" w:cs="Calibri"/>
          <w:b/>
          <w:bCs/>
          <w:lang w:val="pl-PL"/>
        </w:rPr>
      </w:pPr>
      <w:r w:rsidRPr="00591C1B">
        <w:rPr>
          <w:rFonts w:ascii="Calibri" w:hAnsi="Calibri"/>
          <w:b/>
          <w:bCs/>
          <w:lang w:val="pl-PL"/>
        </w:rPr>
        <w:t>OPIS PRZEDMIOTU ZAMÓWIENIA</w:t>
      </w:r>
    </w:p>
    <w:p w14:paraId="42819CCF" w14:textId="77777777" w:rsidR="00B85160" w:rsidRPr="00591C1B" w:rsidRDefault="00000000">
      <w:pPr>
        <w:pStyle w:val="Tekstpodstawowy"/>
        <w:spacing w:before="186"/>
        <w:ind w:left="1369" w:right="1876"/>
        <w:jc w:val="center"/>
        <w:rPr>
          <w:rFonts w:ascii="Calibri" w:eastAsia="Calibri" w:hAnsi="Calibri" w:cs="Calibri"/>
          <w:lang w:val="pl-PL"/>
        </w:rPr>
      </w:pPr>
      <w:r w:rsidRPr="00591C1B">
        <w:rPr>
          <w:rFonts w:ascii="Calibri" w:hAnsi="Calibri"/>
          <w:lang w:val="pl-PL"/>
        </w:rPr>
        <w:t>dla zadania pn.:</w:t>
      </w:r>
    </w:p>
    <w:p w14:paraId="016980DA" w14:textId="77777777" w:rsidR="00B85160" w:rsidRPr="00591C1B" w:rsidRDefault="00000000">
      <w:pPr>
        <w:pStyle w:val="Tekstpodstawowy"/>
        <w:spacing w:before="186" w:line="276" w:lineRule="auto"/>
        <w:ind w:left="1371" w:right="1876"/>
        <w:jc w:val="center"/>
        <w:rPr>
          <w:rFonts w:ascii="Calibri" w:eastAsia="Calibri" w:hAnsi="Calibri" w:cs="Calibri"/>
          <w:b/>
          <w:bCs/>
          <w:lang w:val="pl-PL"/>
        </w:rPr>
      </w:pPr>
      <w:r w:rsidRPr="00591C1B">
        <w:rPr>
          <w:rFonts w:ascii="Calibri" w:hAnsi="Calibri"/>
          <w:b/>
          <w:bCs/>
          <w:lang w:val="pl-PL"/>
        </w:rPr>
        <w:t>„Odnowa i adaptacja do funkcji wystawienniczo-kulturalnych zespołu dworskiego w Szymbarku”</w:t>
      </w:r>
    </w:p>
    <w:p w14:paraId="4780E1E5" w14:textId="77777777" w:rsidR="00B85160" w:rsidRPr="00591C1B" w:rsidRDefault="00B85160">
      <w:pPr>
        <w:pStyle w:val="Tekstpodstawowy"/>
        <w:rPr>
          <w:rFonts w:ascii="Calibri" w:eastAsia="Calibri" w:hAnsi="Calibri" w:cs="Calibri"/>
          <w:lang w:val="pl-PL"/>
        </w:rPr>
      </w:pPr>
    </w:p>
    <w:p w14:paraId="3666D899" w14:textId="77777777" w:rsidR="00B85160" w:rsidRPr="00591C1B" w:rsidRDefault="00B85160">
      <w:pPr>
        <w:pStyle w:val="Tekstpodstawowy"/>
        <w:rPr>
          <w:rFonts w:ascii="Calibri" w:eastAsia="Calibri" w:hAnsi="Calibri" w:cs="Calibri"/>
          <w:lang w:val="pl-PL"/>
        </w:rPr>
      </w:pPr>
    </w:p>
    <w:p w14:paraId="229032AF" w14:textId="77777777" w:rsidR="00B85160" w:rsidRPr="00591C1B" w:rsidRDefault="00000000">
      <w:pPr>
        <w:pStyle w:val="Tekstpodstawowy"/>
        <w:spacing w:before="192" w:line="266" w:lineRule="auto"/>
        <w:ind w:left="116" w:right="618"/>
        <w:jc w:val="both"/>
        <w:rPr>
          <w:rFonts w:ascii="Calibri" w:eastAsia="Calibri" w:hAnsi="Calibri" w:cs="Calibri"/>
          <w:lang w:val="pl-PL"/>
        </w:rPr>
      </w:pPr>
      <w:r w:rsidRPr="00591C1B">
        <w:rPr>
          <w:rFonts w:ascii="Calibri" w:hAnsi="Calibri"/>
          <w:lang w:val="pl-PL"/>
        </w:rPr>
        <w:t>Przedmiotem zamówienia jest wykonanie robót budowlanych i konserwatorskich dotyczących remontu budynku Kasztelu, remontu i przebudowy budynku Oficyny dworskiej oraz zagospodarowania terenu wraz z budową niezbędnej infrastruktury technicznej na terenie zespołu dworskiego w ramach zadania pn. „Odnowa i adaptacja do funkcji wystawienniczo-kulturalnych zespołu dworskiego w Szymbarku”.</w:t>
      </w:r>
    </w:p>
    <w:p w14:paraId="10F539E5" w14:textId="77777777" w:rsidR="00B85160" w:rsidRPr="00591C1B" w:rsidRDefault="00000000">
      <w:pPr>
        <w:pStyle w:val="Tekstpodstawowy"/>
        <w:spacing w:before="192" w:line="266" w:lineRule="auto"/>
        <w:ind w:left="116" w:right="618"/>
        <w:jc w:val="both"/>
        <w:rPr>
          <w:rFonts w:ascii="Calibri" w:eastAsia="Calibri" w:hAnsi="Calibri" w:cs="Calibri"/>
          <w:lang w:val="pl-PL"/>
        </w:rPr>
      </w:pPr>
      <w:r w:rsidRPr="00591C1B">
        <w:rPr>
          <w:rFonts w:ascii="Calibri" w:hAnsi="Calibri"/>
          <w:u w:color="0070C0"/>
          <w:lang w:val="pl-PL"/>
        </w:rPr>
        <w:t xml:space="preserve">Przedmiot zamówienia jest realizowany w ramach Projektu: „Małopolski dwór - „zielona” odnowa i odbudowa zabytków i adaptacja dla nowych funkcji społeczno-gospodarczych”  dofinansowanego przez UE w ramach programu Fundusze Europejskie dla Małopolski 2021-2027, priorytet: FEMP.05. </w:t>
      </w:r>
    </w:p>
    <w:p w14:paraId="2ABAC342" w14:textId="77777777" w:rsidR="00B85160" w:rsidRPr="00591C1B" w:rsidRDefault="00B85160">
      <w:pPr>
        <w:pStyle w:val="Tekstpodstawowy"/>
        <w:spacing w:before="192" w:line="266" w:lineRule="auto"/>
        <w:ind w:left="116" w:right="618"/>
        <w:jc w:val="both"/>
        <w:rPr>
          <w:rFonts w:ascii="Calibri" w:eastAsia="Calibri" w:hAnsi="Calibri" w:cs="Calibri"/>
          <w:lang w:val="pl-PL"/>
        </w:rPr>
      </w:pPr>
    </w:p>
    <w:p w14:paraId="59E1963D" w14:textId="77777777" w:rsidR="00B85160" w:rsidRPr="00591C1B" w:rsidRDefault="00B85160">
      <w:pPr>
        <w:pStyle w:val="Tekstpodstawowy"/>
        <w:rPr>
          <w:rFonts w:ascii="Calibri" w:eastAsia="Calibri" w:hAnsi="Calibri" w:cs="Calibri"/>
          <w:lang w:val="pl-PL"/>
        </w:rPr>
      </w:pPr>
    </w:p>
    <w:p w14:paraId="3E4D8524" w14:textId="77777777" w:rsidR="00B85160" w:rsidRPr="00591C1B" w:rsidRDefault="00000000">
      <w:pPr>
        <w:pStyle w:val="Akapitzlist"/>
        <w:numPr>
          <w:ilvl w:val="0"/>
          <w:numId w:val="2"/>
        </w:numPr>
        <w:rPr>
          <w:rFonts w:ascii="Calibri" w:hAnsi="Calibri"/>
          <w:b/>
          <w:bCs/>
          <w:lang w:val="pl-PL"/>
        </w:rPr>
      </w:pPr>
      <w:r w:rsidRPr="00591C1B">
        <w:rPr>
          <w:rStyle w:val="BrakA"/>
          <w:rFonts w:ascii="Calibri" w:hAnsi="Calibri"/>
          <w:b/>
          <w:bCs/>
          <w:lang w:val="pl-PL"/>
        </w:rPr>
        <w:t>Lokalizacja i opis ogólny terenu inwestycji</w:t>
      </w:r>
    </w:p>
    <w:p w14:paraId="3EF98DE5" w14:textId="77777777" w:rsidR="00B85160" w:rsidRPr="00591C1B" w:rsidRDefault="00000000">
      <w:pPr>
        <w:pStyle w:val="Tekstpodstawowy"/>
        <w:numPr>
          <w:ilvl w:val="1"/>
          <w:numId w:val="2"/>
        </w:numPr>
        <w:spacing w:before="184" w:after="240" w:line="264" w:lineRule="auto"/>
        <w:ind w:right="617"/>
        <w:jc w:val="both"/>
        <w:rPr>
          <w:rFonts w:ascii="Calibri" w:hAnsi="Calibri"/>
          <w:lang w:val="pl-PL"/>
        </w:rPr>
      </w:pPr>
      <w:r w:rsidRPr="00591C1B">
        <w:rPr>
          <w:rFonts w:ascii="Calibri" w:hAnsi="Calibri"/>
          <w:lang w:val="pl-PL"/>
        </w:rPr>
        <w:t>Lokalizacja:</w:t>
      </w:r>
    </w:p>
    <w:p w14:paraId="06C55F8A" w14:textId="77777777" w:rsidR="00B85160" w:rsidRPr="00591C1B" w:rsidRDefault="00000000">
      <w:pPr>
        <w:pStyle w:val="Tekstpodstawowy"/>
        <w:spacing w:before="192" w:line="266" w:lineRule="auto"/>
        <w:ind w:left="116" w:right="618"/>
        <w:jc w:val="both"/>
        <w:rPr>
          <w:rFonts w:ascii="Calibri" w:eastAsia="Calibri" w:hAnsi="Calibri" w:cs="Calibri"/>
          <w:lang w:val="pl-PL"/>
        </w:rPr>
      </w:pPr>
      <w:r w:rsidRPr="00591C1B">
        <w:rPr>
          <w:rFonts w:ascii="Calibri" w:hAnsi="Calibri"/>
          <w:lang w:val="pl-PL"/>
        </w:rPr>
        <w:t>Przedmiotowe obiekty położone są na działce nr 1732/2 w Szymbarku gm. Gorlice na terenie zespołu dworskiego, który wpisany jest do rejestru zabytków decyzją nr 351/71 (KS.A.551).</w:t>
      </w:r>
    </w:p>
    <w:p w14:paraId="5CEEE056" w14:textId="77777777" w:rsidR="00B85160" w:rsidRPr="00591C1B" w:rsidRDefault="00000000">
      <w:pPr>
        <w:pStyle w:val="Tekstpodstawowy"/>
        <w:spacing w:line="266" w:lineRule="auto"/>
        <w:ind w:left="116" w:right="618"/>
        <w:jc w:val="both"/>
        <w:rPr>
          <w:rFonts w:ascii="Calibri" w:eastAsia="Calibri" w:hAnsi="Calibri" w:cs="Calibri"/>
          <w:lang w:val="pl-PL"/>
        </w:rPr>
      </w:pPr>
      <w:r w:rsidRPr="00591C1B">
        <w:rPr>
          <w:rFonts w:ascii="Calibri" w:hAnsi="Calibri"/>
          <w:lang w:val="pl-PL"/>
        </w:rPr>
        <w:t>Budynek Kasztelu znajduje się na wzgórzu w południowo-zachodniej części działki, od strony zachodniej graniczy z rzeką Ropą, a od południowej z drogą dojazdową (znajdują się poza działką). Wejście do budynku od strony północnej odbywa się poprzez pomost wykonany nad pozostałością fragmentu fosy (aktualnie suchej). Od strony północno-wschodniej przy budynku znajduje się formowana zieleń niska na wzór założeń renesansowych.</w:t>
      </w:r>
    </w:p>
    <w:p w14:paraId="53212DB7" w14:textId="77777777" w:rsidR="00B85160" w:rsidRPr="00591C1B" w:rsidRDefault="00000000">
      <w:pPr>
        <w:pStyle w:val="Tekstpodstawowy"/>
        <w:spacing w:line="266" w:lineRule="auto"/>
        <w:ind w:left="116" w:right="618"/>
        <w:jc w:val="both"/>
        <w:rPr>
          <w:rFonts w:ascii="Calibri" w:eastAsia="Calibri" w:hAnsi="Calibri" w:cs="Calibri"/>
          <w:lang w:val="pl-PL"/>
        </w:rPr>
      </w:pPr>
      <w:r w:rsidRPr="00591C1B">
        <w:rPr>
          <w:rFonts w:ascii="Calibri" w:hAnsi="Calibri"/>
          <w:lang w:val="pl-PL"/>
        </w:rPr>
        <w:t>Dawna Oficyna dworska położona jest w części północno-wschodniej działki i dłuższym bokiem przylega do granicy działki sąsiadującej z drogą dojazdową. Wejście do budynku odbywa się od strony południowo-zachodniej, które zlokalizowane jest na dłuższym boku elewacji.</w:t>
      </w:r>
    </w:p>
    <w:p w14:paraId="3AE3A397" w14:textId="77777777" w:rsidR="00B85160" w:rsidRPr="00591C1B" w:rsidRDefault="00000000">
      <w:pPr>
        <w:pStyle w:val="Tekstpodstawowy"/>
        <w:numPr>
          <w:ilvl w:val="1"/>
          <w:numId w:val="2"/>
        </w:numPr>
        <w:spacing w:before="184" w:after="240" w:line="264" w:lineRule="auto"/>
        <w:ind w:right="617"/>
        <w:jc w:val="both"/>
        <w:rPr>
          <w:rFonts w:ascii="Calibri" w:hAnsi="Calibri"/>
          <w:lang w:val="pl-PL"/>
        </w:rPr>
      </w:pPr>
      <w:r w:rsidRPr="00591C1B">
        <w:rPr>
          <w:rFonts w:ascii="Calibri" w:hAnsi="Calibri"/>
          <w:lang w:val="pl-PL"/>
        </w:rPr>
        <w:t>Opis obiektów:</w:t>
      </w:r>
    </w:p>
    <w:p w14:paraId="4A07B717" w14:textId="77777777" w:rsidR="00B85160" w:rsidRPr="00591C1B" w:rsidRDefault="00000000">
      <w:pPr>
        <w:pStyle w:val="Tekstpodstawowy"/>
        <w:numPr>
          <w:ilvl w:val="0"/>
          <w:numId w:val="4"/>
        </w:numPr>
        <w:spacing w:before="184" w:line="264" w:lineRule="auto"/>
        <w:ind w:right="617"/>
        <w:jc w:val="both"/>
        <w:rPr>
          <w:rFonts w:ascii="Calibri" w:hAnsi="Calibri"/>
          <w:lang w:val="pl-PL"/>
        </w:rPr>
      </w:pPr>
      <w:r w:rsidRPr="00591C1B">
        <w:rPr>
          <w:rStyle w:val="BrakA"/>
          <w:rFonts w:ascii="Calibri" w:hAnsi="Calibri"/>
          <w:lang w:val="pl-PL"/>
        </w:rPr>
        <w:t>Budynek Kasztelu</w:t>
      </w:r>
    </w:p>
    <w:p w14:paraId="2507C207" w14:textId="77777777" w:rsidR="00B85160" w:rsidRPr="00591C1B" w:rsidRDefault="00000000">
      <w:pPr>
        <w:pStyle w:val="Tekstpodstawowy"/>
        <w:spacing w:line="266" w:lineRule="auto"/>
        <w:ind w:left="426" w:right="618"/>
        <w:jc w:val="both"/>
        <w:rPr>
          <w:rFonts w:ascii="Calibri" w:eastAsia="Calibri" w:hAnsi="Calibri" w:cs="Calibri"/>
          <w:lang w:val="pl-PL"/>
        </w:rPr>
      </w:pPr>
      <w:r w:rsidRPr="00591C1B">
        <w:rPr>
          <w:rFonts w:ascii="Calibri" w:hAnsi="Calibri"/>
          <w:lang w:val="pl-PL"/>
        </w:rPr>
        <w:t>Renesansowy dwór – budynek Kasztelu w Szymbarku, jest cennym zabytkiem polskiej architektury renesansowej. Budowa dworu odbyła się w dwóch etapach pomiędzy I połową, a latami 80. XVI wieku. Obiekt pierwotnie stanowił siedzibę rodu Gładyszów.</w:t>
      </w:r>
    </w:p>
    <w:p w14:paraId="35AB43C3" w14:textId="77777777" w:rsidR="00B85160" w:rsidRPr="00591C1B" w:rsidRDefault="00000000">
      <w:pPr>
        <w:pStyle w:val="Tekstpodstawowy"/>
        <w:spacing w:line="266" w:lineRule="auto"/>
        <w:ind w:left="426" w:right="618"/>
        <w:jc w:val="both"/>
        <w:rPr>
          <w:rFonts w:ascii="Calibri" w:eastAsia="Calibri" w:hAnsi="Calibri" w:cs="Calibri"/>
          <w:lang w:val="pl-PL"/>
        </w:rPr>
      </w:pPr>
      <w:r w:rsidRPr="00591C1B">
        <w:rPr>
          <w:rFonts w:ascii="Calibri" w:hAnsi="Calibri"/>
          <w:lang w:val="pl-PL"/>
        </w:rPr>
        <w:t xml:space="preserve">Dwór zlokalizowany jest na południowym stoku wzgórza, nieopodal rzeki Ropy (strona zachodnia  i </w:t>
      </w:r>
      <w:r w:rsidRPr="00591C1B">
        <w:rPr>
          <w:rFonts w:ascii="Calibri" w:hAnsi="Calibri"/>
          <w:lang w:val="pl-PL"/>
        </w:rPr>
        <w:lastRenderedPageBreak/>
        <w:t>południowa), która pierwotnie stanowiła naturalną ochronę przed najazdami. Od strony północnej i wschodniej, budynek był chroniony głęboką fosą, niezachowaną do dnia dzisiejszego. Rzut Kasztelu założony jest na planie prostokąta o wymiarach około 24x18 metrów z czterema basztami alkierzowymi w narożnikach. Budynek jest trzykondygnacyjny (piwnica, parter oraz piętro), Budynek został wzniesiony z lokalnego materiału – łamanego kamienia (piaskowca) z dodatkiem cegły pochodzącej z epoki renesansowej, która stanowiła wypełnienie pomiędzy blokami kamiennymi. Ilość zastosowanej cegły wzrasta na parterze i piętrze, attyka wykonana jest w większości z cegły (oprócz cegły renesansowej, można spotkać również gotycką, pochodzącą prawdopodobnie z rozbiórki innego budynku). Dwór pierwotnie pełnił funkcję mieszkalną, a z uwagi na specyfikę czasów, w których został wzniesiony, wzbogacony został o funkcję obronną. W późniejszych latach, dwór oraz jego zagospodarowanie przechodziło wiele przemian. Zostały wykonane wtórne podziały pomieszczeń oraz przypory na ścianach zewnętrznych. Kasztel był zamieszkany do końca XVIII wieku, w XIX wieku mieściła się w nim gorzelnia i spichlerz i kuchnia dla czeladzi dworskiej. Ostatecznie dwór popadł w ruinę.</w:t>
      </w:r>
    </w:p>
    <w:p w14:paraId="065352AE" w14:textId="77777777" w:rsidR="00B85160" w:rsidRPr="00591C1B" w:rsidRDefault="00000000">
      <w:pPr>
        <w:pStyle w:val="Tekstpodstawowy"/>
        <w:spacing w:line="266" w:lineRule="auto"/>
        <w:ind w:left="426" w:right="618"/>
        <w:jc w:val="both"/>
        <w:rPr>
          <w:rFonts w:ascii="Calibri" w:eastAsia="Calibri" w:hAnsi="Calibri" w:cs="Calibri"/>
          <w:lang w:val="pl-PL"/>
        </w:rPr>
      </w:pPr>
      <w:r w:rsidRPr="00591C1B">
        <w:rPr>
          <w:rFonts w:ascii="Calibri" w:hAnsi="Calibri"/>
          <w:lang w:val="pl-PL"/>
        </w:rPr>
        <w:t>W latach 50 XX wieku rozpoczęto remont, mający na celu przywrócenie renesansowego charakteru budynku. Budynek oczyszczono również z gruzu oraz wykonano kapitalny remont dachu odtwarzając jego pierwotny kształt. Należy również zaznaczyć, że na tym etapie remontu fundamenty kasztelu na całym obwodzie opasano żelbetowym wieńcem, z kotwami stalowymi sięgającymi w głąb budynku, usuwając wtórne przypory. W miejsce zniszczonych drewnianych stropów, wprowadzono stalowe dźwigary. Po kilkuletniej przerwie wykonano szerokie schody z poziomu parteru do piwnic - w wykuszu północno-wschodnim umieszczono schody zabiegowe o współczesnej konstrukcji. Zakonserwowano zachowaną pierwotną kamieniarkę okienną i drzwiową, a elementy nie zachowane zrekonstruowano. Dębową stolarkę okienną osadzono w otworach pierwotnej wielkości. Przystąpiono do rekonstrukcji attyki. Wymieniając pokrycie dachu na blachę miedzianą zamontowano system odprowadzający wodę opadową w postaci wypływów z połaci dachu za pomocą rzygaczy o prostej formie i rynien.</w:t>
      </w:r>
    </w:p>
    <w:p w14:paraId="45979196" w14:textId="77777777" w:rsidR="00B85160" w:rsidRPr="00591C1B" w:rsidRDefault="00000000">
      <w:pPr>
        <w:pStyle w:val="Tekstpodstawowy"/>
        <w:spacing w:line="266" w:lineRule="auto"/>
        <w:ind w:left="426" w:right="618"/>
        <w:jc w:val="both"/>
        <w:rPr>
          <w:rFonts w:ascii="Calibri" w:eastAsia="Calibri" w:hAnsi="Calibri" w:cs="Calibri"/>
          <w:lang w:val="pl-PL"/>
        </w:rPr>
      </w:pPr>
      <w:r w:rsidRPr="00591C1B">
        <w:rPr>
          <w:rFonts w:ascii="Calibri" w:hAnsi="Calibri"/>
          <w:lang w:val="pl-PL"/>
        </w:rPr>
        <w:t>Podczas ostatniego remontu wprowadzono modernizację w zakresie instalacji wod.-kan. , p.poż. i c.o. Wykonano również klimatyzację pomieszczenia na piętrze oraz most, prowadzący do głównego wejścia budynku.</w:t>
      </w:r>
    </w:p>
    <w:p w14:paraId="62B9000E" w14:textId="77777777" w:rsidR="00B85160" w:rsidRPr="00591C1B" w:rsidRDefault="00000000">
      <w:pPr>
        <w:pStyle w:val="Tekstpodstawowy"/>
        <w:numPr>
          <w:ilvl w:val="0"/>
          <w:numId w:val="4"/>
        </w:numPr>
        <w:spacing w:before="184" w:line="264" w:lineRule="auto"/>
        <w:ind w:right="617"/>
        <w:jc w:val="both"/>
        <w:rPr>
          <w:rFonts w:ascii="Calibri" w:hAnsi="Calibri"/>
          <w:lang w:val="pl-PL"/>
        </w:rPr>
      </w:pPr>
      <w:r w:rsidRPr="00591C1B">
        <w:rPr>
          <w:rStyle w:val="BrakA"/>
          <w:rFonts w:ascii="Calibri" w:hAnsi="Calibri"/>
          <w:lang w:val="pl-PL"/>
        </w:rPr>
        <w:t>Budynek oficyny dworskiej</w:t>
      </w:r>
    </w:p>
    <w:p w14:paraId="6E440DBF" w14:textId="77777777" w:rsidR="00B85160" w:rsidRPr="00591C1B" w:rsidRDefault="00000000">
      <w:pPr>
        <w:pStyle w:val="Tekstpodstawowy"/>
        <w:spacing w:line="266" w:lineRule="auto"/>
        <w:ind w:left="426" w:right="618"/>
        <w:jc w:val="both"/>
        <w:rPr>
          <w:rFonts w:ascii="Calibri" w:eastAsia="Calibri" w:hAnsi="Calibri" w:cs="Calibri"/>
          <w:lang w:val="pl-PL"/>
        </w:rPr>
      </w:pPr>
      <w:r w:rsidRPr="00591C1B">
        <w:rPr>
          <w:rFonts w:ascii="Calibri" w:hAnsi="Calibri"/>
          <w:lang w:val="pl-PL"/>
        </w:rPr>
        <w:t>Budynek oficyny dworskiej, powstał później niż Kasztel i jest pozostałością po większym zespole budynków należących do zespołu dworskiego, który został rozebrany w okresie po drugiej wojnie światowej. Budynek parterowy pierwotnie pełnił funkcję stajni i został wybudowany na planie prostokąta o wymiarach około 26x10 metrów. Ściany podobnie jak w przypadku Kasztelu, wykonane zostały z lokalnego kamienia piaskowego z wypełnieniem z cegły. Więźba dachowa jest wykonana z drewna, pokrycie dachu natomiast z gontów łupanych.</w:t>
      </w:r>
    </w:p>
    <w:p w14:paraId="43D05179" w14:textId="77777777" w:rsidR="00B85160" w:rsidRPr="00591C1B" w:rsidRDefault="00000000">
      <w:pPr>
        <w:pStyle w:val="Tekstpodstawowy"/>
        <w:spacing w:line="266" w:lineRule="auto"/>
        <w:ind w:left="426" w:right="618"/>
        <w:jc w:val="both"/>
        <w:rPr>
          <w:rFonts w:ascii="Calibri" w:eastAsia="Calibri" w:hAnsi="Calibri" w:cs="Calibri"/>
          <w:lang w:val="pl-PL"/>
        </w:rPr>
      </w:pPr>
      <w:r w:rsidRPr="00591C1B">
        <w:rPr>
          <w:rFonts w:ascii="Calibri" w:hAnsi="Calibri"/>
          <w:lang w:val="pl-PL"/>
        </w:rPr>
        <w:t>Po wojnie wykonano podstawowy remont, mający na celu przysposobić budynek do nowej funkcji (kulturalnej). W 2010 roku wykonano remont budynku ze względu na jego zły stan techniczny.</w:t>
      </w:r>
    </w:p>
    <w:p w14:paraId="29D256D1" w14:textId="77777777" w:rsidR="00B85160" w:rsidRPr="00591C1B" w:rsidRDefault="00000000">
      <w:pPr>
        <w:pStyle w:val="Tekstpodstawowy"/>
        <w:numPr>
          <w:ilvl w:val="1"/>
          <w:numId w:val="5"/>
        </w:numPr>
        <w:spacing w:before="184" w:after="240" w:line="264" w:lineRule="auto"/>
        <w:ind w:right="617"/>
        <w:jc w:val="both"/>
        <w:rPr>
          <w:rFonts w:ascii="Calibri" w:hAnsi="Calibri"/>
          <w:lang w:val="pl-PL"/>
        </w:rPr>
      </w:pPr>
      <w:r w:rsidRPr="00591C1B">
        <w:rPr>
          <w:rFonts w:ascii="Calibri" w:hAnsi="Calibri"/>
          <w:lang w:val="pl-PL"/>
        </w:rPr>
        <w:t xml:space="preserve"> Zagospodarowanie terenu</w:t>
      </w:r>
    </w:p>
    <w:p w14:paraId="05594AD3" w14:textId="77777777" w:rsidR="00B85160" w:rsidRPr="00591C1B" w:rsidRDefault="00000000">
      <w:pPr>
        <w:pStyle w:val="Tekstpodstawowy"/>
        <w:spacing w:line="266" w:lineRule="auto"/>
        <w:ind w:left="116" w:right="618"/>
        <w:jc w:val="both"/>
        <w:rPr>
          <w:rFonts w:ascii="Calibri" w:eastAsia="Calibri" w:hAnsi="Calibri" w:cs="Calibri"/>
          <w:lang w:val="pl-PL"/>
        </w:rPr>
      </w:pPr>
      <w:r w:rsidRPr="00591C1B">
        <w:rPr>
          <w:rFonts w:ascii="Calibri" w:hAnsi="Calibri"/>
          <w:lang w:val="pl-PL"/>
        </w:rPr>
        <w:t>W ramach planowanej inwestycji istniejące zagospodarowanie pozostaje bez zmian:</w:t>
      </w:r>
    </w:p>
    <w:p w14:paraId="4D982B49" w14:textId="77777777" w:rsidR="00B85160" w:rsidRPr="00591C1B" w:rsidRDefault="00000000">
      <w:pPr>
        <w:pStyle w:val="Tekstpodstawowy"/>
        <w:numPr>
          <w:ilvl w:val="0"/>
          <w:numId w:val="7"/>
        </w:numPr>
        <w:spacing w:line="266" w:lineRule="auto"/>
        <w:ind w:right="618"/>
        <w:jc w:val="both"/>
        <w:rPr>
          <w:rFonts w:ascii="Calibri" w:hAnsi="Calibri"/>
          <w:lang w:val="pl-PL"/>
        </w:rPr>
      </w:pPr>
      <w:r w:rsidRPr="00591C1B">
        <w:rPr>
          <w:rStyle w:val="BrakA"/>
          <w:rFonts w:ascii="Calibri" w:hAnsi="Calibri"/>
          <w:lang w:val="pl-PL"/>
        </w:rPr>
        <w:t>powierzchnia terenu Zamawiającego</w:t>
      </w:r>
      <w:r w:rsidRPr="00591C1B">
        <w:rPr>
          <w:rStyle w:val="BrakA"/>
          <w:rFonts w:ascii="Calibri" w:hAnsi="Calibri"/>
          <w:lang w:val="pl-PL"/>
        </w:rPr>
        <w:tab/>
      </w:r>
      <w:r w:rsidRPr="00591C1B">
        <w:rPr>
          <w:rStyle w:val="BrakA"/>
          <w:rFonts w:ascii="Calibri" w:hAnsi="Calibri"/>
          <w:lang w:val="pl-PL"/>
        </w:rPr>
        <w:tab/>
        <w:t>421,00 m2 (100,00 %)</w:t>
      </w:r>
    </w:p>
    <w:p w14:paraId="61C176EB" w14:textId="77777777" w:rsidR="00B85160" w:rsidRPr="00591C1B" w:rsidRDefault="00000000">
      <w:pPr>
        <w:pStyle w:val="Tekstpodstawowy"/>
        <w:numPr>
          <w:ilvl w:val="0"/>
          <w:numId w:val="7"/>
        </w:numPr>
        <w:spacing w:line="266" w:lineRule="auto"/>
        <w:ind w:right="618"/>
        <w:jc w:val="both"/>
        <w:rPr>
          <w:rFonts w:ascii="Calibri" w:hAnsi="Calibri"/>
          <w:lang w:val="pl-PL"/>
        </w:rPr>
      </w:pPr>
      <w:r w:rsidRPr="00591C1B">
        <w:rPr>
          <w:rStyle w:val="BrakA"/>
          <w:rFonts w:ascii="Calibri" w:hAnsi="Calibri"/>
          <w:lang w:val="pl-PL"/>
        </w:rPr>
        <w:lastRenderedPageBreak/>
        <w:t xml:space="preserve">powierzchnia zabudowy </w:t>
      </w:r>
      <w:r w:rsidRPr="00591C1B">
        <w:rPr>
          <w:rStyle w:val="BrakA"/>
          <w:rFonts w:ascii="Calibri" w:hAnsi="Calibri"/>
          <w:lang w:val="pl-PL"/>
        </w:rPr>
        <w:tab/>
      </w:r>
      <w:r w:rsidRPr="00591C1B">
        <w:rPr>
          <w:rStyle w:val="BrakA"/>
          <w:rFonts w:ascii="Calibri" w:hAnsi="Calibri"/>
          <w:lang w:val="pl-PL"/>
        </w:rPr>
        <w:tab/>
      </w:r>
      <w:r w:rsidRPr="00591C1B">
        <w:rPr>
          <w:rStyle w:val="BrakA"/>
          <w:rFonts w:ascii="Calibri" w:hAnsi="Calibri"/>
          <w:lang w:val="pl-PL"/>
        </w:rPr>
        <w:tab/>
        <w:t>762,50 m2 (10,27 %)</w:t>
      </w:r>
    </w:p>
    <w:p w14:paraId="55FC08AF" w14:textId="77777777" w:rsidR="00B85160" w:rsidRPr="00591C1B" w:rsidRDefault="00000000">
      <w:pPr>
        <w:pStyle w:val="Tekstpodstawowy"/>
        <w:numPr>
          <w:ilvl w:val="0"/>
          <w:numId w:val="7"/>
        </w:numPr>
        <w:spacing w:line="266" w:lineRule="auto"/>
        <w:ind w:right="618"/>
        <w:jc w:val="both"/>
        <w:rPr>
          <w:rFonts w:ascii="Calibri" w:hAnsi="Calibri"/>
          <w:lang w:val="pl-PL"/>
        </w:rPr>
      </w:pPr>
      <w:r w:rsidRPr="00591C1B">
        <w:rPr>
          <w:rStyle w:val="BrakA"/>
          <w:rFonts w:ascii="Calibri" w:hAnsi="Calibri"/>
          <w:lang w:val="pl-PL"/>
        </w:rPr>
        <w:t>powierzchnia dróg i placów</w:t>
      </w:r>
      <w:r w:rsidRPr="00591C1B">
        <w:rPr>
          <w:rStyle w:val="BrakA"/>
          <w:rFonts w:ascii="Calibri" w:hAnsi="Calibri"/>
          <w:lang w:val="pl-PL"/>
        </w:rPr>
        <w:tab/>
      </w:r>
      <w:r w:rsidRPr="00591C1B">
        <w:rPr>
          <w:rStyle w:val="BrakA"/>
          <w:rFonts w:ascii="Calibri" w:hAnsi="Calibri"/>
          <w:lang w:val="pl-PL"/>
        </w:rPr>
        <w:tab/>
      </w:r>
      <w:r w:rsidRPr="00591C1B">
        <w:rPr>
          <w:rStyle w:val="BrakA"/>
          <w:rFonts w:ascii="Calibri" w:hAnsi="Calibri"/>
          <w:lang w:val="pl-PL"/>
        </w:rPr>
        <w:tab/>
        <w:t>330,00 m2 (4,45 %)</w:t>
      </w:r>
    </w:p>
    <w:p w14:paraId="40E61052" w14:textId="77777777" w:rsidR="00B85160" w:rsidRPr="00591C1B" w:rsidRDefault="00000000">
      <w:pPr>
        <w:pStyle w:val="Tekstpodstawowy"/>
        <w:numPr>
          <w:ilvl w:val="0"/>
          <w:numId w:val="7"/>
        </w:numPr>
        <w:spacing w:line="266" w:lineRule="auto"/>
        <w:ind w:right="618"/>
        <w:jc w:val="both"/>
        <w:rPr>
          <w:rFonts w:ascii="Calibri" w:hAnsi="Calibri"/>
          <w:lang w:val="pl-PL"/>
        </w:rPr>
      </w:pPr>
      <w:r w:rsidRPr="00591C1B">
        <w:rPr>
          <w:rStyle w:val="BrakA"/>
          <w:rFonts w:ascii="Calibri" w:hAnsi="Calibri"/>
          <w:lang w:val="pl-PL"/>
        </w:rPr>
        <w:t>powierzchnia zieleni</w:t>
      </w:r>
      <w:r w:rsidRPr="00591C1B">
        <w:rPr>
          <w:rStyle w:val="BrakA"/>
          <w:rFonts w:ascii="Calibri" w:hAnsi="Calibri"/>
          <w:lang w:val="pl-PL"/>
        </w:rPr>
        <w:tab/>
      </w:r>
      <w:r w:rsidRPr="00591C1B">
        <w:rPr>
          <w:rStyle w:val="BrakA"/>
          <w:rFonts w:ascii="Calibri" w:hAnsi="Calibri"/>
          <w:lang w:val="pl-PL"/>
        </w:rPr>
        <w:tab/>
      </w:r>
      <w:r w:rsidRPr="00591C1B">
        <w:rPr>
          <w:rStyle w:val="BrakA"/>
          <w:rFonts w:ascii="Calibri" w:hAnsi="Calibri"/>
          <w:lang w:val="pl-PL"/>
        </w:rPr>
        <w:tab/>
      </w:r>
      <w:r w:rsidRPr="00591C1B">
        <w:rPr>
          <w:rStyle w:val="BrakA"/>
          <w:rFonts w:ascii="Calibri" w:hAnsi="Calibri"/>
          <w:lang w:val="pl-PL"/>
        </w:rPr>
        <w:tab/>
        <w:t>6 328,50 m2 (85,28 %)</w:t>
      </w:r>
    </w:p>
    <w:p w14:paraId="550CDF19" w14:textId="77777777" w:rsidR="00B85160" w:rsidRPr="00591C1B" w:rsidRDefault="00B85160">
      <w:pPr>
        <w:pStyle w:val="Tekstpodstawowy"/>
        <w:spacing w:line="266" w:lineRule="auto"/>
        <w:ind w:left="116" w:right="618"/>
        <w:jc w:val="both"/>
        <w:rPr>
          <w:rFonts w:ascii="Calibri" w:eastAsia="Calibri" w:hAnsi="Calibri" w:cs="Calibri"/>
          <w:lang w:val="pl-PL"/>
        </w:rPr>
      </w:pPr>
    </w:p>
    <w:p w14:paraId="69D79C98" w14:textId="77777777" w:rsidR="00B85160" w:rsidRPr="00591C1B" w:rsidRDefault="00000000">
      <w:pPr>
        <w:pStyle w:val="Akapitzlist"/>
        <w:numPr>
          <w:ilvl w:val="0"/>
          <w:numId w:val="8"/>
        </w:numPr>
        <w:spacing w:after="240"/>
        <w:rPr>
          <w:rFonts w:ascii="Calibri" w:hAnsi="Calibri"/>
          <w:b/>
          <w:bCs/>
          <w:lang w:val="pl-PL"/>
        </w:rPr>
      </w:pPr>
      <w:r w:rsidRPr="00591C1B">
        <w:rPr>
          <w:rStyle w:val="BrakA"/>
          <w:rFonts w:ascii="Calibri" w:hAnsi="Calibri"/>
          <w:b/>
          <w:bCs/>
          <w:lang w:val="pl-PL"/>
        </w:rPr>
        <w:t>Cele i zakres inwestycji</w:t>
      </w:r>
    </w:p>
    <w:p w14:paraId="0F9F5D3F" w14:textId="77777777" w:rsidR="00B85160" w:rsidRPr="00591C1B" w:rsidRDefault="00000000">
      <w:pPr>
        <w:pStyle w:val="Tekstpodstawowy"/>
        <w:numPr>
          <w:ilvl w:val="1"/>
          <w:numId w:val="9"/>
        </w:numPr>
        <w:spacing w:before="184" w:after="240" w:line="264" w:lineRule="auto"/>
        <w:ind w:right="617"/>
        <w:jc w:val="both"/>
        <w:rPr>
          <w:rFonts w:ascii="Calibri" w:hAnsi="Calibri"/>
          <w:lang w:val="pl-PL"/>
        </w:rPr>
      </w:pPr>
      <w:r w:rsidRPr="00591C1B">
        <w:rPr>
          <w:rFonts w:ascii="Calibri" w:hAnsi="Calibri"/>
          <w:lang w:val="pl-PL"/>
        </w:rPr>
        <w:t>Ogólne cele i zakres inwestycji.</w:t>
      </w:r>
    </w:p>
    <w:p w14:paraId="6FC8EE2F" w14:textId="77777777" w:rsidR="00B85160" w:rsidRPr="00591C1B" w:rsidRDefault="00000000">
      <w:pPr>
        <w:pStyle w:val="Tekstpodstawowy"/>
        <w:spacing w:line="266" w:lineRule="auto"/>
        <w:ind w:left="116" w:right="618"/>
        <w:jc w:val="both"/>
        <w:rPr>
          <w:rFonts w:ascii="Calibri" w:eastAsia="Calibri" w:hAnsi="Calibri" w:cs="Calibri"/>
          <w:lang w:val="pl-PL"/>
        </w:rPr>
      </w:pPr>
      <w:r w:rsidRPr="00591C1B">
        <w:rPr>
          <w:rFonts w:ascii="Calibri" w:hAnsi="Calibri"/>
          <w:lang w:val="pl-PL"/>
        </w:rPr>
        <w:t>Budynek Kasztelu i dawnej Oficyny dworskiej funkcjonują obecnie jako obiekty wystawiennicze. Prace remontowe w Kasztelu oraz przebudowa Oficyny nie zakładają zmiany sposobu użytkowania. Budynek Kasztelu zostanie dostosowany do potrzeb osób niepełnosprawnych poprzez wykonanie platformy wewnętrznej na torze krzywoliniowym przy schodach z piwnicy na parter. Planowane prace budowlane mają za zadanie dostosowanie obiektów do aktualnych przepisów oraz norm bezpieczeństwa: konstrukcji, pożarowego, użytkowania, warunków sanitarno-higienicznych i zdrowotnych oraz ochrony środowiska, ochrony przed hałasem i drganiami, oszczędności energii oraz warunków użytkowych zgodnych z przeznaczeniem.</w:t>
      </w:r>
    </w:p>
    <w:p w14:paraId="0A66790A" w14:textId="77777777" w:rsidR="00B85160" w:rsidRPr="00591C1B" w:rsidRDefault="00000000">
      <w:pPr>
        <w:pStyle w:val="Tekstpodstawowy"/>
        <w:numPr>
          <w:ilvl w:val="0"/>
          <w:numId w:val="11"/>
        </w:numPr>
        <w:spacing w:before="184" w:line="264" w:lineRule="auto"/>
        <w:ind w:right="617"/>
        <w:jc w:val="both"/>
        <w:rPr>
          <w:rFonts w:ascii="Calibri" w:hAnsi="Calibri"/>
          <w:lang w:val="pl-PL"/>
        </w:rPr>
      </w:pPr>
      <w:r w:rsidRPr="00591C1B">
        <w:rPr>
          <w:rStyle w:val="BrakA"/>
          <w:rFonts w:ascii="Calibri" w:hAnsi="Calibri"/>
          <w:lang w:val="pl-PL"/>
        </w:rPr>
        <w:t>Budynek Kasztelu</w:t>
      </w:r>
    </w:p>
    <w:p w14:paraId="183E20C5" w14:textId="77777777" w:rsidR="00B85160" w:rsidRPr="00591C1B" w:rsidRDefault="00000000">
      <w:pPr>
        <w:pStyle w:val="Tekstpodstawowy"/>
        <w:spacing w:line="266" w:lineRule="auto"/>
        <w:ind w:left="284" w:right="618"/>
        <w:jc w:val="both"/>
        <w:rPr>
          <w:rFonts w:ascii="Calibri" w:eastAsia="Calibri" w:hAnsi="Calibri" w:cs="Calibri"/>
          <w:lang w:val="pl-PL"/>
        </w:rPr>
      </w:pPr>
      <w:r w:rsidRPr="00591C1B">
        <w:rPr>
          <w:rFonts w:ascii="Calibri" w:hAnsi="Calibri"/>
          <w:lang w:val="pl-PL"/>
        </w:rPr>
        <w:t xml:space="preserve">W budynku Kasztelu zaplanowano utrzymanie dotychczasowej funkcji wystawienniczej. Na kondygnacji piwnicy zaplanowano pozostawienie pomieszczenia wystawienniczego, kotłowni gazowej oraz węzła sanitarnego (toaleta damska i męska). W przestrzeni komunikacji zaplanowano montaż szafek szatniowych. Dostępność dla osób niepełnosprawnych zapewniać będzie projektowany podnośnik montowany przy istniejących schodach na niezależnej systemowej podkonstrukcji. </w:t>
      </w:r>
    </w:p>
    <w:p w14:paraId="227BD885" w14:textId="77777777" w:rsidR="00B85160" w:rsidRPr="00591C1B" w:rsidRDefault="00000000">
      <w:pPr>
        <w:pStyle w:val="Tekstpodstawowy"/>
        <w:spacing w:line="266" w:lineRule="auto"/>
        <w:ind w:left="284" w:right="618"/>
        <w:jc w:val="both"/>
        <w:rPr>
          <w:rFonts w:ascii="Calibri" w:eastAsia="Calibri" w:hAnsi="Calibri" w:cs="Calibri"/>
          <w:lang w:val="pl-PL"/>
        </w:rPr>
      </w:pPr>
      <w:r w:rsidRPr="00591C1B">
        <w:rPr>
          <w:rFonts w:ascii="Calibri" w:hAnsi="Calibri"/>
          <w:lang w:val="pl-PL"/>
        </w:rPr>
        <w:t xml:space="preserve">Główne wejście do budynku odbywa się z poziomu parteru poprzez pomost, który należy poddać pracom remontowym. Na parterze znajdują się sale wystawiennicze, magazyn oraz projektowana strefa kasy/ sklepiku muzealnego zaplanowana w komunikacji holu przy ścianie z oknem zewnętrznym. Budynek posiada 4 baszty: w jednej zlokalizowano platformę dla osób niepełnosprawnych zapewniającą komunikację pomiędzy parterem a 1 piętrem (bez zmian); druga z baszt posiada schody ceglane (schody niesłużące do ewakuacji, brak dostępności dla osób zwiedzających); trzecia baszta stanowi pomieszczenie wystawiennicze (wgląd do ekspozycji z poziomu 1 piętra poprzez otwór w stropie nad parterem, dostęp dla osób z obsługi do pomieszczenia - z zewnątrz); do czwartej baszty na kondygnacji parteru brak dostępności. </w:t>
      </w:r>
    </w:p>
    <w:p w14:paraId="042E2D94" w14:textId="77777777" w:rsidR="00B85160" w:rsidRPr="00591C1B" w:rsidRDefault="00000000">
      <w:pPr>
        <w:pStyle w:val="Tekstpodstawowy"/>
        <w:spacing w:line="266" w:lineRule="auto"/>
        <w:ind w:left="284" w:right="618"/>
        <w:jc w:val="both"/>
        <w:rPr>
          <w:rFonts w:ascii="Calibri" w:eastAsia="Calibri" w:hAnsi="Calibri" w:cs="Calibri"/>
          <w:lang w:val="pl-PL"/>
        </w:rPr>
      </w:pPr>
      <w:r w:rsidRPr="00591C1B">
        <w:rPr>
          <w:rFonts w:ascii="Calibri" w:hAnsi="Calibri"/>
          <w:lang w:val="pl-PL"/>
        </w:rPr>
        <w:t>Na kondygnacji 1 piętra zlokalizowana jest sala audiowizualna, która posiada połączenie z basztami gdzie znajdują się wystawy. W dwóch basztach na ścianach znajdują się zabytkowe polichromie objęte pracami konserwatorskimi. W baszcie od strony południowo-zachodniej zlokalizowana jest toaleta dostosowana dla osób niepełnosprawnych.</w:t>
      </w:r>
    </w:p>
    <w:p w14:paraId="7A973046" w14:textId="77777777" w:rsidR="00B85160" w:rsidRPr="00591C1B" w:rsidRDefault="00000000">
      <w:pPr>
        <w:pStyle w:val="Tekstpodstawowy"/>
        <w:spacing w:line="266" w:lineRule="auto"/>
        <w:ind w:left="284" w:right="618"/>
        <w:jc w:val="both"/>
        <w:rPr>
          <w:rFonts w:ascii="Calibri" w:eastAsia="Calibri" w:hAnsi="Calibri" w:cs="Calibri"/>
          <w:lang w:val="pl-PL"/>
        </w:rPr>
      </w:pPr>
      <w:r w:rsidRPr="00591C1B">
        <w:rPr>
          <w:rFonts w:ascii="Calibri" w:hAnsi="Calibri"/>
          <w:lang w:val="pl-PL"/>
        </w:rPr>
        <w:t>W pomieszczeniu technicznym obok toalety znajduje się istniejąca drabina służąca do wejścia na poddasze nieużytkowe, gdzie znajdują się obecnie urządzenia jednostek klimatyzacyjnych oraz wydzielone przestrzenie siedlisk nietoperzy (do bezwzględnego zachowania).</w:t>
      </w:r>
    </w:p>
    <w:p w14:paraId="1523DF66" w14:textId="77777777" w:rsidR="00B85160" w:rsidRPr="00591C1B" w:rsidRDefault="00000000">
      <w:pPr>
        <w:pStyle w:val="Tekstpodstawowy"/>
        <w:numPr>
          <w:ilvl w:val="0"/>
          <w:numId w:val="14"/>
        </w:numPr>
        <w:spacing w:before="184" w:line="264" w:lineRule="auto"/>
        <w:ind w:right="617"/>
        <w:jc w:val="both"/>
        <w:rPr>
          <w:rFonts w:ascii="Calibri" w:hAnsi="Calibri"/>
          <w:lang w:val="pl-PL"/>
        </w:rPr>
      </w:pPr>
      <w:r w:rsidRPr="00591C1B">
        <w:rPr>
          <w:rStyle w:val="BrakA"/>
          <w:rFonts w:ascii="Calibri" w:hAnsi="Calibri"/>
          <w:lang w:val="pl-PL"/>
        </w:rPr>
        <w:t>Budynek Oficyny dworskiej</w:t>
      </w:r>
    </w:p>
    <w:p w14:paraId="1C3E0A2C" w14:textId="77777777" w:rsidR="00B85160" w:rsidRPr="00591C1B" w:rsidRDefault="00000000">
      <w:pPr>
        <w:pStyle w:val="Tekstpodstawowy"/>
        <w:spacing w:line="266" w:lineRule="auto"/>
        <w:ind w:left="284" w:right="618"/>
        <w:jc w:val="both"/>
        <w:rPr>
          <w:rFonts w:ascii="Calibri" w:eastAsia="Calibri" w:hAnsi="Calibri" w:cs="Calibri"/>
          <w:lang w:val="pl-PL"/>
        </w:rPr>
      </w:pPr>
      <w:r w:rsidRPr="00591C1B">
        <w:rPr>
          <w:rFonts w:ascii="Calibri" w:hAnsi="Calibri"/>
          <w:lang w:val="pl-PL"/>
        </w:rPr>
        <w:t xml:space="preserve">Budynek Oficyny obecnie jest jednoprzestrzennym, jednokondygnacyjnym obiektem, w którym zaplanowano przebudowę - wydzielenie strefy sanitarno-gastronomicznej: kawiarnię (dostarczanie </w:t>
      </w:r>
      <w:r w:rsidRPr="00591C1B">
        <w:rPr>
          <w:rFonts w:ascii="Calibri" w:hAnsi="Calibri"/>
          <w:lang w:val="pl-PL"/>
        </w:rPr>
        <w:lastRenderedPageBreak/>
        <w:t>produktów w szczelnych opakowaniach jednostkowych, wydawanie produktów w naczyniach jednorazowych) wraz z niewielkim zapleczem oraz toalety ogólnodostępnej dostosowanej dla osób niepełnosprawnych. Zaprojektowano wykonanie stropu i pomieszczenia technicznego nad tą strefą (dostępność poprzez schody żelbetowe tylko dla osób z obsługi technicznej). Pozostała część budynku będzie przeznaczona tak jak obecnie na cele wystawiennicze. Dostępność do budynku poprzez 2 istniejące wejścia do budynku od strony południowo-zachodniej.</w:t>
      </w:r>
    </w:p>
    <w:p w14:paraId="131903B8" w14:textId="77777777" w:rsidR="00B85160" w:rsidRPr="00591C1B" w:rsidRDefault="00000000">
      <w:pPr>
        <w:pStyle w:val="Tekstpodstawowy"/>
        <w:numPr>
          <w:ilvl w:val="0"/>
          <w:numId w:val="13"/>
        </w:numPr>
        <w:spacing w:before="184" w:line="264" w:lineRule="auto"/>
        <w:ind w:right="617"/>
        <w:jc w:val="both"/>
        <w:rPr>
          <w:rFonts w:ascii="Calibri" w:hAnsi="Calibri"/>
          <w:lang w:val="pl-PL"/>
        </w:rPr>
      </w:pPr>
      <w:r w:rsidRPr="00591C1B">
        <w:rPr>
          <w:rStyle w:val="BrakA"/>
          <w:rFonts w:ascii="Calibri" w:hAnsi="Calibri"/>
          <w:lang w:val="pl-PL"/>
        </w:rPr>
        <w:t>Zagospodarowanie terenu</w:t>
      </w:r>
    </w:p>
    <w:p w14:paraId="41B05321" w14:textId="77777777" w:rsidR="00B85160" w:rsidRPr="00591C1B" w:rsidRDefault="00000000">
      <w:pPr>
        <w:pStyle w:val="Tekstpodstawowy"/>
        <w:spacing w:line="266" w:lineRule="auto"/>
        <w:ind w:left="284" w:right="618"/>
        <w:jc w:val="both"/>
        <w:rPr>
          <w:rFonts w:ascii="Calibri" w:eastAsia="Calibri" w:hAnsi="Calibri" w:cs="Calibri"/>
          <w:lang w:val="pl-PL"/>
        </w:rPr>
      </w:pPr>
      <w:r w:rsidRPr="00591C1B">
        <w:rPr>
          <w:rFonts w:ascii="Calibri" w:hAnsi="Calibri"/>
          <w:lang w:val="pl-PL"/>
        </w:rPr>
        <w:t xml:space="preserve">Planowane jest wykonanie zagospodarowania terenu w zakresie niezbędnej infrastruktury technicznej tj. remont kanalizacji deszczowej - wymiana istniejących rur spustowych, remont kanalizacji sanitarnej - wykonanie przepompowni dla kanalizacji sanitarnej strefy </w:t>
      </w:r>
      <w:proofErr w:type="spellStart"/>
      <w:r w:rsidRPr="00591C1B">
        <w:rPr>
          <w:rFonts w:ascii="Calibri" w:hAnsi="Calibri"/>
          <w:lang w:val="pl-PL"/>
        </w:rPr>
        <w:t>wc</w:t>
      </w:r>
      <w:proofErr w:type="spellEnd"/>
      <w:r w:rsidRPr="00591C1B">
        <w:rPr>
          <w:rFonts w:ascii="Calibri" w:hAnsi="Calibri"/>
          <w:lang w:val="pl-PL"/>
        </w:rPr>
        <w:t xml:space="preserve"> w piwnicy budynku Kasztelu, wykonanie dla budynku Oficyny dworskiej wewnętrznego przyłącza wody i kanalizacji sanitarnej oraz instalacji odgromowej, montaż pomp ciepła na terenie działki wraz z instalacją zasilającą (oraz ogrodzeniem urządzeń) do ogrzewania budynku Oficyny oraz zewnętrznej jednostki klimatyzacyjnej, wykonanie nowych opasek żwirowych wokół budynków.</w:t>
      </w:r>
    </w:p>
    <w:p w14:paraId="2471F60D" w14:textId="77777777" w:rsidR="00B85160" w:rsidRPr="00591C1B" w:rsidRDefault="00000000">
      <w:pPr>
        <w:pStyle w:val="Tekstpodstawowy"/>
        <w:numPr>
          <w:ilvl w:val="1"/>
          <w:numId w:val="15"/>
        </w:numPr>
        <w:spacing w:before="184" w:after="240" w:line="264" w:lineRule="auto"/>
        <w:ind w:right="617"/>
        <w:jc w:val="both"/>
        <w:rPr>
          <w:rFonts w:ascii="Calibri" w:hAnsi="Calibri"/>
          <w:lang w:val="pl-PL"/>
        </w:rPr>
      </w:pPr>
      <w:r w:rsidRPr="00591C1B">
        <w:rPr>
          <w:rFonts w:ascii="Calibri" w:hAnsi="Calibri"/>
          <w:lang w:val="pl-PL"/>
        </w:rPr>
        <w:t>Dokumentacja techniczna:</w:t>
      </w:r>
    </w:p>
    <w:p w14:paraId="42F91B20" w14:textId="77777777" w:rsidR="00B85160" w:rsidRPr="00591C1B" w:rsidRDefault="00000000">
      <w:pPr>
        <w:pStyle w:val="Tekstpodstawowy"/>
        <w:spacing w:line="266" w:lineRule="auto"/>
        <w:ind w:left="116" w:right="619"/>
        <w:jc w:val="both"/>
        <w:rPr>
          <w:rFonts w:ascii="Calibri" w:eastAsia="Calibri" w:hAnsi="Calibri" w:cs="Calibri"/>
          <w:lang w:val="pl-PL"/>
        </w:rPr>
      </w:pPr>
      <w:r w:rsidRPr="00591C1B">
        <w:rPr>
          <w:rFonts w:ascii="Calibri" w:hAnsi="Calibri"/>
          <w:lang w:val="pl-PL"/>
        </w:rPr>
        <w:t>Zamawiający posiada kompleksową dokumentację techniczną dla przedmiotowego zadania, opisującą szczegółowo przedmiot zamówienia.</w:t>
      </w:r>
    </w:p>
    <w:p w14:paraId="699282A0" w14:textId="77777777" w:rsidR="00B85160" w:rsidRPr="00591C1B" w:rsidRDefault="00000000">
      <w:pPr>
        <w:pStyle w:val="Tekstpodstawowy"/>
        <w:spacing w:line="266" w:lineRule="auto"/>
        <w:ind w:left="116" w:right="619"/>
        <w:jc w:val="both"/>
        <w:rPr>
          <w:rFonts w:ascii="Calibri" w:eastAsia="Calibri" w:hAnsi="Calibri" w:cs="Calibri"/>
          <w:lang w:val="pl-PL"/>
        </w:rPr>
      </w:pPr>
      <w:r w:rsidRPr="00591C1B">
        <w:rPr>
          <w:rFonts w:ascii="Calibri" w:hAnsi="Calibri"/>
          <w:lang w:val="pl-PL"/>
        </w:rPr>
        <w:t>W skład tej dokumentacji wchodzą następujące elementy:</w:t>
      </w:r>
    </w:p>
    <w:p w14:paraId="34AA1276" w14:textId="77777777" w:rsidR="00B85160" w:rsidRPr="00591C1B" w:rsidRDefault="00000000">
      <w:pPr>
        <w:pStyle w:val="Akapitzlist"/>
        <w:numPr>
          <w:ilvl w:val="0"/>
          <w:numId w:val="17"/>
        </w:numPr>
        <w:spacing w:before="72" w:line="266" w:lineRule="auto"/>
        <w:ind w:right="617"/>
        <w:rPr>
          <w:rFonts w:ascii="Calibri" w:hAnsi="Calibri"/>
          <w:lang w:val="pl-PL"/>
        </w:rPr>
      </w:pPr>
      <w:r w:rsidRPr="00591C1B">
        <w:rPr>
          <w:rStyle w:val="BrakA"/>
          <w:rFonts w:ascii="Calibri" w:hAnsi="Calibri"/>
          <w:lang w:val="pl-PL"/>
        </w:rPr>
        <w:t xml:space="preserve">Projekt zagospodarowania terenu – „Remont budynku Kasztelu, remont i przebudowa budynku Oficyny dworskiej, roboty budowlane związane z zagospodarowaniem terenu wraz z budową niezbędnej infrastruktury technicznej na terenie zespołu dworskiego w ramach zadania pn. &lt;Odnowa i adaptacja do funkcji wystawienniczo-kulturalnych zespoły dworskiego w Szymbarku&gt;”, mgr inż. arch. Łukasz </w:t>
      </w:r>
      <w:proofErr w:type="spellStart"/>
      <w:r w:rsidRPr="00591C1B">
        <w:rPr>
          <w:rStyle w:val="BrakA"/>
          <w:rFonts w:ascii="Calibri" w:hAnsi="Calibri"/>
          <w:lang w:val="pl-PL"/>
        </w:rPr>
        <w:t>Szleper</w:t>
      </w:r>
      <w:proofErr w:type="spellEnd"/>
      <w:r w:rsidRPr="00591C1B">
        <w:rPr>
          <w:rStyle w:val="BrakA"/>
          <w:rFonts w:ascii="Calibri" w:hAnsi="Calibri"/>
          <w:lang w:val="pl-PL"/>
        </w:rPr>
        <w:t>, mgr inż. arch. Ewa Stryczek-</w:t>
      </w:r>
      <w:proofErr w:type="spellStart"/>
      <w:r w:rsidRPr="00591C1B">
        <w:rPr>
          <w:rStyle w:val="BrakA"/>
          <w:rFonts w:ascii="Calibri" w:hAnsi="Calibri"/>
          <w:lang w:val="pl-PL"/>
        </w:rPr>
        <w:t>Smolakowska</w:t>
      </w:r>
      <w:proofErr w:type="spellEnd"/>
      <w:r w:rsidRPr="00591C1B">
        <w:rPr>
          <w:rStyle w:val="BrakA"/>
          <w:rFonts w:ascii="Calibri" w:hAnsi="Calibri"/>
          <w:lang w:val="pl-PL"/>
        </w:rPr>
        <w:t>;</w:t>
      </w:r>
    </w:p>
    <w:p w14:paraId="7B9306A4" w14:textId="77777777" w:rsidR="00B85160" w:rsidRPr="00591C1B" w:rsidRDefault="00000000">
      <w:pPr>
        <w:pStyle w:val="Akapitzlist"/>
        <w:numPr>
          <w:ilvl w:val="0"/>
          <w:numId w:val="17"/>
        </w:numPr>
        <w:spacing w:before="72" w:line="266" w:lineRule="auto"/>
        <w:ind w:right="617"/>
        <w:rPr>
          <w:rFonts w:ascii="Calibri" w:hAnsi="Calibri"/>
          <w:lang w:val="pl-PL"/>
        </w:rPr>
      </w:pPr>
      <w:r w:rsidRPr="00591C1B">
        <w:rPr>
          <w:rStyle w:val="BrakA"/>
          <w:rFonts w:ascii="Calibri" w:hAnsi="Calibri"/>
          <w:lang w:val="pl-PL"/>
        </w:rPr>
        <w:t xml:space="preserve">Projekt architektoniczno-budowlany – „Remont budynku Kasztelu, remont i przebudowa budynku Oficyny dworskiej, roboty budowlane związane z zagospodarowaniem terenu wraz z budową niezbędnej infrastruktury technicznej na terenie zespołu dworskiego w ramach zadania pn. &lt;Odnowa i adaptacja do funkcji wystawienniczo-kulturalnych zespoły dworskiego w Szymbarku&gt;”, mgr inż. arch. Łukasz </w:t>
      </w:r>
      <w:proofErr w:type="spellStart"/>
      <w:r w:rsidRPr="00591C1B">
        <w:rPr>
          <w:rStyle w:val="BrakA"/>
          <w:rFonts w:ascii="Calibri" w:hAnsi="Calibri"/>
          <w:lang w:val="pl-PL"/>
        </w:rPr>
        <w:t>Szleper</w:t>
      </w:r>
      <w:proofErr w:type="spellEnd"/>
      <w:r w:rsidRPr="00591C1B">
        <w:rPr>
          <w:rStyle w:val="BrakA"/>
          <w:rFonts w:ascii="Calibri" w:hAnsi="Calibri"/>
          <w:lang w:val="pl-PL"/>
        </w:rPr>
        <w:t>, mgr inż. arch. Ewa Stryczek-</w:t>
      </w:r>
      <w:proofErr w:type="spellStart"/>
      <w:r w:rsidRPr="00591C1B">
        <w:rPr>
          <w:rStyle w:val="BrakA"/>
          <w:rFonts w:ascii="Calibri" w:hAnsi="Calibri"/>
          <w:lang w:val="pl-PL"/>
        </w:rPr>
        <w:t>Smolakowska</w:t>
      </w:r>
      <w:proofErr w:type="spellEnd"/>
      <w:r w:rsidRPr="00591C1B">
        <w:rPr>
          <w:rStyle w:val="BrakA"/>
          <w:rFonts w:ascii="Calibri" w:hAnsi="Calibri"/>
          <w:lang w:val="pl-PL"/>
        </w:rPr>
        <w:t>;</w:t>
      </w:r>
    </w:p>
    <w:p w14:paraId="5272B03F" w14:textId="77777777" w:rsidR="00B85160" w:rsidRPr="00591C1B" w:rsidRDefault="00000000">
      <w:pPr>
        <w:pStyle w:val="Akapitzlist"/>
        <w:numPr>
          <w:ilvl w:val="0"/>
          <w:numId w:val="17"/>
        </w:numPr>
        <w:spacing w:before="72" w:line="266" w:lineRule="auto"/>
        <w:ind w:right="617"/>
        <w:rPr>
          <w:rFonts w:ascii="Calibri" w:hAnsi="Calibri"/>
          <w:lang w:val="pl-PL"/>
        </w:rPr>
      </w:pPr>
      <w:r w:rsidRPr="00591C1B">
        <w:rPr>
          <w:rStyle w:val="BrakA"/>
          <w:rFonts w:ascii="Calibri" w:hAnsi="Calibri"/>
          <w:lang w:val="pl-PL"/>
        </w:rPr>
        <w:t>Załącznik nr 1 do projektu architektoniczno-budowlanego „Program prac konserwatorskich dla zadania projektowego pn. &lt;Odnowa i adaptacja do funkcji wystawienniczo-kulturalnych zespoły dworskiego w Szymbarku&gt;”, konserwator dzieł sztuki Jacek Olesiak;</w:t>
      </w:r>
    </w:p>
    <w:p w14:paraId="14E045AB" w14:textId="77777777" w:rsidR="00B85160" w:rsidRPr="00591C1B" w:rsidRDefault="00000000">
      <w:pPr>
        <w:pStyle w:val="Akapitzlist"/>
        <w:numPr>
          <w:ilvl w:val="0"/>
          <w:numId w:val="17"/>
        </w:numPr>
        <w:spacing w:before="72" w:line="266" w:lineRule="auto"/>
        <w:ind w:right="617"/>
        <w:rPr>
          <w:rFonts w:ascii="Calibri" w:hAnsi="Calibri"/>
          <w:lang w:val="pl-PL"/>
        </w:rPr>
      </w:pPr>
      <w:r w:rsidRPr="00591C1B">
        <w:rPr>
          <w:rStyle w:val="BrakA"/>
          <w:rFonts w:ascii="Calibri" w:hAnsi="Calibri"/>
          <w:lang w:val="pl-PL"/>
        </w:rPr>
        <w:t xml:space="preserve">Załącznik nr 2 do projektu architektoniczno-budowlanego „Program prac konserwatorskich przy polichromii ściennej z XVIII w. w dwóch alkierzach Kasztelu w Szymbarku”, Marek Sawicki, Agnieszka </w:t>
      </w:r>
      <w:proofErr w:type="spellStart"/>
      <w:r w:rsidRPr="00591C1B">
        <w:rPr>
          <w:rStyle w:val="BrakA"/>
          <w:rFonts w:ascii="Calibri" w:hAnsi="Calibri"/>
          <w:lang w:val="pl-PL"/>
        </w:rPr>
        <w:t>Chojkowska</w:t>
      </w:r>
      <w:proofErr w:type="spellEnd"/>
      <w:r w:rsidRPr="00591C1B">
        <w:rPr>
          <w:rStyle w:val="BrakA"/>
          <w:rFonts w:ascii="Calibri" w:hAnsi="Calibri"/>
          <w:lang w:val="pl-PL"/>
        </w:rPr>
        <w:t>-Sawicka;</w:t>
      </w:r>
    </w:p>
    <w:p w14:paraId="7ADD705B" w14:textId="77777777" w:rsidR="00B85160" w:rsidRPr="00591C1B" w:rsidRDefault="00000000">
      <w:pPr>
        <w:pStyle w:val="Akapitzlist"/>
        <w:numPr>
          <w:ilvl w:val="0"/>
          <w:numId w:val="17"/>
        </w:numPr>
        <w:spacing w:before="72" w:line="266" w:lineRule="auto"/>
        <w:ind w:right="617"/>
        <w:rPr>
          <w:rFonts w:ascii="Calibri" w:hAnsi="Calibri"/>
          <w:lang w:val="pl-PL"/>
        </w:rPr>
      </w:pPr>
      <w:r w:rsidRPr="00591C1B">
        <w:rPr>
          <w:rStyle w:val="BrakA"/>
          <w:rFonts w:ascii="Calibri" w:hAnsi="Calibri"/>
          <w:lang w:val="pl-PL"/>
        </w:rPr>
        <w:t xml:space="preserve">Projekt techniczny (wykonawczy) cz.1 / Projekt zagospodarowania terenu – „Remont budynku Kasztelu, remont i przebudowa budynku Oficyny dworskiej, roboty budowlane związane z zagospodarowaniem terenu wraz z budową niezbędnej infrastruktury technicznej na terenie zespołu dworskiego w ramach zadania pn. &lt;Odnowa i adaptacja do funkcji wystawienniczo-kulturalnych zespoły dworskiego w Szymbarku&gt;”, mgr inż. arch. Łukasz </w:t>
      </w:r>
      <w:proofErr w:type="spellStart"/>
      <w:r w:rsidRPr="00591C1B">
        <w:rPr>
          <w:rStyle w:val="BrakA"/>
          <w:rFonts w:ascii="Calibri" w:hAnsi="Calibri"/>
          <w:lang w:val="pl-PL"/>
        </w:rPr>
        <w:t>Szleper</w:t>
      </w:r>
      <w:proofErr w:type="spellEnd"/>
      <w:r w:rsidRPr="00591C1B">
        <w:rPr>
          <w:rStyle w:val="BrakA"/>
          <w:rFonts w:ascii="Calibri" w:hAnsi="Calibri"/>
          <w:lang w:val="pl-PL"/>
        </w:rPr>
        <w:t xml:space="preserve">, mgr inż. arch. Ewa </w:t>
      </w:r>
      <w:r w:rsidRPr="00591C1B">
        <w:rPr>
          <w:rStyle w:val="BrakA"/>
          <w:rFonts w:ascii="Calibri" w:hAnsi="Calibri"/>
          <w:lang w:val="pl-PL"/>
        </w:rPr>
        <w:lastRenderedPageBreak/>
        <w:t>Stryczek-</w:t>
      </w:r>
      <w:proofErr w:type="spellStart"/>
      <w:r w:rsidRPr="00591C1B">
        <w:rPr>
          <w:rStyle w:val="BrakA"/>
          <w:rFonts w:ascii="Calibri" w:hAnsi="Calibri"/>
          <w:lang w:val="pl-PL"/>
        </w:rPr>
        <w:t>Smolakowska</w:t>
      </w:r>
      <w:proofErr w:type="spellEnd"/>
      <w:r w:rsidRPr="00591C1B">
        <w:rPr>
          <w:rStyle w:val="BrakA"/>
          <w:rFonts w:ascii="Calibri" w:hAnsi="Calibri"/>
          <w:lang w:val="pl-PL"/>
        </w:rPr>
        <w:t>;</w:t>
      </w:r>
    </w:p>
    <w:p w14:paraId="1C2C5EF4" w14:textId="77777777" w:rsidR="00B85160" w:rsidRPr="00591C1B" w:rsidRDefault="00000000">
      <w:pPr>
        <w:pStyle w:val="Akapitzlist"/>
        <w:numPr>
          <w:ilvl w:val="0"/>
          <w:numId w:val="17"/>
        </w:numPr>
        <w:spacing w:before="72" w:line="266" w:lineRule="auto"/>
        <w:ind w:right="617"/>
        <w:rPr>
          <w:rFonts w:ascii="Calibri" w:hAnsi="Calibri"/>
          <w:lang w:val="pl-PL"/>
        </w:rPr>
      </w:pPr>
      <w:r w:rsidRPr="00591C1B">
        <w:rPr>
          <w:rStyle w:val="BrakA"/>
          <w:rFonts w:ascii="Calibri" w:hAnsi="Calibri"/>
          <w:lang w:val="pl-PL"/>
        </w:rPr>
        <w:t xml:space="preserve">Projekt techniczny (wykonawczy) cz.2 / Roboty budowlane, branża architektura i konstrukcja – „Remont budynku Kasztelu, remont i przebudowa budynku Oficyny dworskiej, roboty budowlane związane z zagospodarowaniem terenu wraz z budową niezbędnej infrastruktury technicznej na terenie zespołu dworskiego w ramach zadania pn. &lt;Odnowa i adaptacja do funkcji wystawienniczo-kulturalnych zespoły dworskiego w Szymbarku&gt;”, mgr inż. arch. Łukasz </w:t>
      </w:r>
      <w:proofErr w:type="spellStart"/>
      <w:r w:rsidRPr="00591C1B">
        <w:rPr>
          <w:rStyle w:val="BrakA"/>
          <w:rFonts w:ascii="Calibri" w:hAnsi="Calibri"/>
          <w:lang w:val="pl-PL"/>
        </w:rPr>
        <w:t>Szleper</w:t>
      </w:r>
      <w:proofErr w:type="spellEnd"/>
      <w:r w:rsidRPr="00591C1B">
        <w:rPr>
          <w:rStyle w:val="BrakA"/>
          <w:rFonts w:ascii="Calibri" w:hAnsi="Calibri"/>
          <w:lang w:val="pl-PL"/>
        </w:rPr>
        <w:t>, mgr inż. arch. Ewa Stryczek-</w:t>
      </w:r>
      <w:proofErr w:type="spellStart"/>
      <w:r w:rsidRPr="00591C1B">
        <w:rPr>
          <w:rStyle w:val="BrakA"/>
          <w:rFonts w:ascii="Calibri" w:hAnsi="Calibri"/>
          <w:lang w:val="pl-PL"/>
        </w:rPr>
        <w:t>Smolakowska</w:t>
      </w:r>
      <w:proofErr w:type="spellEnd"/>
      <w:r w:rsidRPr="00591C1B">
        <w:rPr>
          <w:rStyle w:val="BrakA"/>
          <w:rFonts w:ascii="Calibri" w:hAnsi="Calibri"/>
          <w:lang w:val="pl-PL"/>
        </w:rPr>
        <w:t xml:space="preserve">; mgr inż. Piotr </w:t>
      </w:r>
      <w:proofErr w:type="spellStart"/>
      <w:r w:rsidRPr="00591C1B">
        <w:rPr>
          <w:rStyle w:val="BrakA"/>
          <w:rFonts w:ascii="Calibri" w:hAnsi="Calibri"/>
          <w:lang w:val="pl-PL"/>
        </w:rPr>
        <w:t>Szleper</w:t>
      </w:r>
      <w:proofErr w:type="spellEnd"/>
      <w:r w:rsidRPr="00591C1B">
        <w:rPr>
          <w:rStyle w:val="BrakA"/>
          <w:rFonts w:ascii="Calibri" w:hAnsi="Calibri"/>
          <w:lang w:val="pl-PL"/>
        </w:rPr>
        <w:t>;</w:t>
      </w:r>
    </w:p>
    <w:p w14:paraId="6D436EE9" w14:textId="77777777" w:rsidR="00B85160" w:rsidRPr="00591C1B" w:rsidRDefault="00000000">
      <w:pPr>
        <w:pStyle w:val="Akapitzlist"/>
        <w:numPr>
          <w:ilvl w:val="0"/>
          <w:numId w:val="17"/>
        </w:numPr>
        <w:spacing w:before="72" w:line="266" w:lineRule="auto"/>
        <w:ind w:right="617"/>
        <w:rPr>
          <w:rFonts w:ascii="Calibri" w:hAnsi="Calibri"/>
          <w:lang w:val="pl-PL"/>
        </w:rPr>
      </w:pPr>
      <w:r w:rsidRPr="00591C1B">
        <w:rPr>
          <w:rStyle w:val="BrakA"/>
          <w:rFonts w:ascii="Calibri" w:hAnsi="Calibri"/>
          <w:lang w:val="pl-PL"/>
        </w:rPr>
        <w:t>Projekt techniczny (wykonawczy) / Instalacje sanitarne – „Remont budynku Kasztelu, remont i przebudowa budynku Oficyny dworskiej, roboty budowlane związane z zagospodarowaniem terenu wraz z budową niezbędnej infrastruktury technicznej na terenie zespołu dworskiego w ramach zadania pn. &lt;Odnowa i adaptacja do funkcji wystawienniczo-kulturalnych zespoły dworskiego w Szymbarku&gt;, I - Kasztel”, mgr inż. Adam Zug, mgr inż. Łukasz Modliński;</w:t>
      </w:r>
    </w:p>
    <w:p w14:paraId="4F02CA4B" w14:textId="77777777" w:rsidR="00B85160" w:rsidRPr="00591C1B" w:rsidRDefault="00000000">
      <w:pPr>
        <w:pStyle w:val="Akapitzlist"/>
        <w:numPr>
          <w:ilvl w:val="0"/>
          <w:numId w:val="17"/>
        </w:numPr>
        <w:spacing w:before="72" w:line="266" w:lineRule="auto"/>
        <w:ind w:right="617"/>
        <w:rPr>
          <w:rFonts w:ascii="Calibri" w:hAnsi="Calibri"/>
          <w:lang w:val="pl-PL"/>
        </w:rPr>
      </w:pPr>
      <w:r w:rsidRPr="00591C1B">
        <w:rPr>
          <w:rStyle w:val="BrakA"/>
          <w:rFonts w:ascii="Calibri" w:hAnsi="Calibri"/>
          <w:lang w:val="pl-PL"/>
        </w:rPr>
        <w:t>Projekt techniczny (wykonawczy) / Instalacje sanitarne – „Remont budynku Kasztelu, remont i przebudowa budynku Oficyny dworskiej, roboty budowlane związane z zagospodarowaniem terenu wraz z budową niezbędnej infrastruktury technicznej na terenie zespołu dworskiego w ramach zadania pn. &lt;Odnowa i adaptacja do funkcji wystawienniczo-kulturalnych zespoły dworskiego w Szymbarku&gt;, II - Oficyna”, mgr inż. Adam Zug, mgr inż. Łukasz Modliński;</w:t>
      </w:r>
    </w:p>
    <w:p w14:paraId="39177D95" w14:textId="77777777" w:rsidR="00B85160" w:rsidRPr="00591C1B" w:rsidRDefault="00000000">
      <w:pPr>
        <w:pStyle w:val="Akapitzlist"/>
        <w:numPr>
          <w:ilvl w:val="0"/>
          <w:numId w:val="17"/>
        </w:numPr>
        <w:spacing w:before="72" w:line="266" w:lineRule="auto"/>
        <w:ind w:right="617"/>
        <w:rPr>
          <w:rFonts w:ascii="Calibri" w:hAnsi="Calibri"/>
          <w:lang w:val="pl-PL"/>
        </w:rPr>
      </w:pPr>
      <w:r w:rsidRPr="00591C1B">
        <w:rPr>
          <w:rStyle w:val="BrakA"/>
          <w:rFonts w:ascii="Calibri" w:hAnsi="Calibri"/>
          <w:lang w:val="pl-PL"/>
        </w:rPr>
        <w:t>Projekt techniczny (wykonawczy) – „Odnowa i adaptacja do funkcji wystawienniczo-kulturalnych zespoły dworskiego w Szymbarku – przyłącze wody i kanalizacji sanitarnej”, mgr inż. Adam Zug, mgr inż. Łukasz Modliński;</w:t>
      </w:r>
    </w:p>
    <w:p w14:paraId="55398AE7" w14:textId="77777777" w:rsidR="00B85160" w:rsidRPr="00591C1B" w:rsidRDefault="00000000">
      <w:pPr>
        <w:pStyle w:val="Akapitzlist"/>
        <w:numPr>
          <w:ilvl w:val="0"/>
          <w:numId w:val="17"/>
        </w:numPr>
        <w:spacing w:before="72" w:line="266" w:lineRule="auto"/>
        <w:ind w:right="617"/>
        <w:rPr>
          <w:rFonts w:ascii="Calibri" w:hAnsi="Calibri"/>
          <w:lang w:val="pl-PL"/>
        </w:rPr>
      </w:pPr>
      <w:r w:rsidRPr="00591C1B">
        <w:rPr>
          <w:rStyle w:val="BrakA"/>
          <w:rFonts w:ascii="Calibri" w:hAnsi="Calibri"/>
          <w:lang w:val="pl-PL"/>
        </w:rPr>
        <w:t>Projekt techniczny (wykonawczy) / Instalacje elektryczne – „Remont budynku Kasztelu, remont i przebudowa budynku Oficyny dworskiej, roboty budowlane związane z zagospodarowaniem terenu wraz z budową niezbędnej infrastruktury technicznej na terenie zespołu dworskiego w ramach zadania pn. &lt;Odnowa i adaptacja do funkcji wystawienniczo-kulturalnych zespoły dworskiego w Szymbarku&gt;, I - Kasztel”, inż. Łukasz Bugaj, mgr inż. Damian Dobosz;</w:t>
      </w:r>
    </w:p>
    <w:p w14:paraId="1B92AE97" w14:textId="77777777" w:rsidR="00B85160" w:rsidRPr="00591C1B" w:rsidRDefault="00000000">
      <w:pPr>
        <w:pStyle w:val="Akapitzlist"/>
        <w:numPr>
          <w:ilvl w:val="0"/>
          <w:numId w:val="17"/>
        </w:numPr>
        <w:spacing w:before="72" w:line="266" w:lineRule="auto"/>
        <w:ind w:right="617"/>
        <w:rPr>
          <w:rFonts w:ascii="Calibri" w:hAnsi="Calibri"/>
          <w:lang w:val="pl-PL"/>
        </w:rPr>
      </w:pPr>
      <w:r w:rsidRPr="00591C1B">
        <w:rPr>
          <w:rStyle w:val="BrakA"/>
          <w:rFonts w:ascii="Calibri" w:hAnsi="Calibri"/>
          <w:lang w:val="pl-PL"/>
        </w:rPr>
        <w:t>Projekt techniczny (wykonawczy) / Instalacje elektryczne – „Remont budynku Kasztelu, remont i przebudowa budynku Oficyny dworskiej, roboty budowlane związane z zagospodarowaniem terenu wraz z budową niezbędnej infrastruktury technicznej na terenie zespołu dworskiego w ramach zadania pn. &lt;Odnowa i adaptacja do funkcji wystawienniczo-kulturalnych zespoły dworskiego w Szymbarku&gt;, II - Oficyna”, inż. Łukasz Bugaj, mgr inż. Damian Dobosz;</w:t>
      </w:r>
    </w:p>
    <w:p w14:paraId="65409532" w14:textId="77777777" w:rsidR="00B85160" w:rsidRPr="00591C1B" w:rsidRDefault="00000000">
      <w:pPr>
        <w:pStyle w:val="Akapitzlist"/>
        <w:numPr>
          <w:ilvl w:val="0"/>
          <w:numId w:val="17"/>
        </w:numPr>
        <w:spacing w:before="72" w:line="266" w:lineRule="auto"/>
        <w:ind w:right="617"/>
        <w:rPr>
          <w:rFonts w:ascii="Calibri" w:hAnsi="Calibri"/>
          <w:lang w:val="pl-PL"/>
        </w:rPr>
      </w:pPr>
      <w:r w:rsidRPr="00591C1B">
        <w:rPr>
          <w:rStyle w:val="BrakA"/>
          <w:rFonts w:ascii="Calibri" w:hAnsi="Calibri"/>
          <w:lang w:val="pl-PL"/>
        </w:rPr>
        <w:t xml:space="preserve">Projekt techniczny (wykonawczy) / Instalacje systemów zabezpieczeń – „Remont budynku Kasztelu, remont i przebudowa budynku Oficyny dworskiej, roboty budowlane związane z zagospodarowaniem terenu wraz z budową niezbędnej infrastruktury technicznej na terenie zespołu dworskiego   w ramach zadania pn. &lt;Odnowa i adaptacja do funkcji wystawienniczo-kulturalnych zespoły dworskiego w Szymbarku&gt;”, mgr inż. Piotr </w:t>
      </w:r>
      <w:proofErr w:type="spellStart"/>
      <w:r w:rsidRPr="00591C1B">
        <w:rPr>
          <w:rStyle w:val="BrakA"/>
          <w:rFonts w:ascii="Calibri" w:hAnsi="Calibri"/>
          <w:lang w:val="pl-PL"/>
        </w:rPr>
        <w:t>Drost</w:t>
      </w:r>
      <w:proofErr w:type="spellEnd"/>
      <w:r w:rsidRPr="00591C1B">
        <w:rPr>
          <w:rStyle w:val="BrakA"/>
          <w:rFonts w:ascii="Calibri" w:hAnsi="Calibri"/>
          <w:lang w:val="pl-PL"/>
        </w:rPr>
        <w:t xml:space="preserve">, mgr inż. Bartosz </w:t>
      </w:r>
      <w:proofErr w:type="spellStart"/>
      <w:r w:rsidRPr="00591C1B">
        <w:rPr>
          <w:rStyle w:val="BrakA"/>
          <w:rFonts w:ascii="Calibri" w:hAnsi="Calibri"/>
          <w:lang w:val="pl-PL"/>
        </w:rPr>
        <w:t>Golczak</w:t>
      </w:r>
      <w:proofErr w:type="spellEnd"/>
      <w:r w:rsidRPr="00591C1B">
        <w:rPr>
          <w:rStyle w:val="BrakA"/>
          <w:rFonts w:ascii="Calibri" w:hAnsi="Calibri"/>
          <w:lang w:val="pl-PL"/>
        </w:rPr>
        <w:t>;</w:t>
      </w:r>
    </w:p>
    <w:p w14:paraId="79A87DCC" w14:textId="77777777" w:rsidR="00B85160" w:rsidRPr="00591C1B" w:rsidRDefault="00000000">
      <w:pPr>
        <w:pStyle w:val="Akapitzlist"/>
        <w:numPr>
          <w:ilvl w:val="0"/>
          <w:numId w:val="17"/>
        </w:numPr>
        <w:spacing w:before="72" w:line="266" w:lineRule="auto"/>
        <w:ind w:right="617"/>
        <w:rPr>
          <w:rFonts w:ascii="Calibri" w:hAnsi="Calibri"/>
          <w:lang w:val="pl-PL"/>
        </w:rPr>
      </w:pPr>
      <w:r w:rsidRPr="00591C1B">
        <w:rPr>
          <w:rStyle w:val="BrakA"/>
          <w:rFonts w:ascii="Calibri" w:hAnsi="Calibri"/>
          <w:lang w:val="pl-PL"/>
        </w:rPr>
        <w:t>Plan Ochrony Muzeum – „Remont budynku Kasztelu, remont i przebudowa budynku Oficyny dworskiej, roboty budowlane związane z zagospodarowaniem terenu wraz z budową niezbędnej infrastruktury technicznej na terenie zespołu dworskiego w ramach zadania pn. &lt;Odnowa i adaptacja do funkcji wystawienniczo-kulturalnych zespoły dworskiego w Szymbarku&gt;”.</w:t>
      </w:r>
    </w:p>
    <w:p w14:paraId="4FEEE4C2" w14:textId="77777777" w:rsidR="00B85160" w:rsidRPr="00591C1B" w:rsidRDefault="00000000">
      <w:pPr>
        <w:pStyle w:val="Tekstpodstawowy"/>
        <w:numPr>
          <w:ilvl w:val="1"/>
          <w:numId w:val="18"/>
        </w:numPr>
        <w:spacing w:before="184" w:after="240" w:line="264" w:lineRule="auto"/>
        <w:ind w:right="617"/>
        <w:jc w:val="both"/>
        <w:rPr>
          <w:rFonts w:ascii="Calibri" w:hAnsi="Calibri"/>
          <w:lang w:val="pl-PL"/>
        </w:rPr>
      </w:pPr>
      <w:r w:rsidRPr="00591C1B">
        <w:rPr>
          <w:rFonts w:ascii="Calibri" w:hAnsi="Calibri"/>
          <w:lang w:val="pl-PL"/>
        </w:rPr>
        <w:t>Decyzje administracyjne, opinie, pozwolenia:</w:t>
      </w:r>
    </w:p>
    <w:p w14:paraId="1ACAC4D0" w14:textId="77777777" w:rsidR="00B85160" w:rsidRPr="00591C1B" w:rsidRDefault="00000000">
      <w:pPr>
        <w:pStyle w:val="Tekstpodstawowy"/>
        <w:spacing w:after="240" w:line="266" w:lineRule="auto"/>
        <w:ind w:left="116" w:right="619"/>
        <w:jc w:val="both"/>
        <w:rPr>
          <w:rFonts w:ascii="Calibri" w:eastAsia="Calibri" w:hAnsi="Calibri" w:cs="Calibri"/>
          <w:lang w:val="pl-PL"/>
        </w:rPr>
      </w:pPr>
      <w:r w:rsidRPr="00591C1B">
        <w:rPr>
          <w:rFonts w:ascii="Calibri" w:hAnsi="Calibri"/>
          <w:lang w:val="pl-PL"/>
        </w:rPr>
        <w:lastRenderedPageBreak/>
        <w:t>Zamawiający posiada komplet decyzji administracyjnych niezbędnych do realizacji przedmiotowego zadania, w tym:</w:t>
      </w:r>
    </w:p>
    <w:p w14:paraId="6FED2D56" w14:textId="77777777" w:rsidR="00B85160" w:rsidRPr="00591C1B" w:rsidRDefault="00000000">
      <w:pPr>
        <w:pStyle w:val="Akapitzlist"/>
        <w:numPr>
          <w:ilvl w:val="0"/>
          <w:numId w:val="20"/>
        </w:numPr>
        <w:spacing w:before="1" w:line="276" w:lineRule="auto"/>
        <w:ind w:right="617"/>
        <w:rPr>
          <w:rFonts w:ascii="Calibri" w:hAnsi="Calibri"/>
          <w:lang w:val="pl-PL"/>
        </w:rPr>
      </w:pPr>
      <w:r w:rsidRPr="00591C1B">
        <w:rPr>
          <w:rStyle w:val="BrakA"/>
          <w:rFonts w:ascii="Calibri" w:hAnsi="Calibri"/>
          <w:lang w:val="pl-PL"/>
        </w:rPr>
        <w:t>Pozwolenie na budowę – decyzja nr 329/2024 z dnia 26.06.2024;</w:t>
      </w:r>
    </w:p>
    <w:p w14:paraId="78F12AE8" w14:textId="77777777" w:rsidR="00B85160" w:rsidRPr="00591C1B" w:rsidRDefault="00000000">
      <w:pPr>
        <w:pStyle w:val="Akapitzlist"/>
        <w:numPr>
          <w:ilvl w:val="0"/>
          <w:numId w:val="20"/>
        </w:numPr>
        <w:spacing w:before="1" w:line="276" w:lineRule="auto"/>
        <w:ind w:right="617"/>
        <w:rPr>
          <w:rFonts w:ascii="Calibri" w:hAnsi="Calibri"/>
          <w:lang w:val="pl-PL"/>
        </w:rPr>
      </w:pPr>
      <w:r w:rsidRPr="00591C1B">
        <w:rPr>
          <w:rStyle w:val="BrakA"/>
          <w:rFonts w:ascii="Calibri" w:hAnsi="Calibri"/>
          <w:lang w:val="pl-PL"/>
        </w:rPr>
        <w:t>Pozwolenie konserwatorskie nr 179/2024 z dnia. 28.05.2024;</w:t>
      </w:r>
    </w:p>
    <w:p w14:paraId="5708116C" w14:textId="77777777" w:rsidR="00B85160" w:rsidRPr="00591C1B" w:rsidRDefault="00000000">
      <w:pPr>
        <w:pStyle w:val="Akapitzlist"/>
        <w:numPr>
          <w:ilvl w:val="0"/>
          <w:numId w:val="20"/>
        </w:numPr>
        <w:spacing w:before="1" w:line="276" w:lineRule="auto"/>
        <w:ind w:right="617"/>
        <w:rPr>
          <w:rFonts w:ascii="Calibri" w:hAnsi="Calibri"/>
          <w:lang w:val="pl-PL"/>
        </w:rPr>
      </w:pPr>
      <w:r w:rsidRPr="00591C1B">
        <w:rPr>
          <w:rStyle w:val="BrakA"/>
          <w:rFonts w:ascii="Calibri" w:hAnsi="Calibri"/>
          <w:lang w:val="pl-PL"/>
        </w:rPr>
        <w:t>Opinię Narodowego Instytutu Muzeów l.dz.NIM.84.07.2024 z dnia 22.07.2024</w:t>
      </w:r>
    </w:p>
    <w:p w14:paraId="6B9141E9" w14:textId="77777777" w:rsidR="00B85160" w:rsidRPr="00591C1B" w:rsidRDefault="00000000">
      <w:pPr>
        <w:pStyle w:val="Akapitzlist"/>
        <w:numPr>
          <w:ilvl w:val="0"/>
          <w:numId w:val="20"/>
        </w:numPr>
        <w:spacing w:before="1" w:line="276" w:lineRule="auto"/>
        <w:ind w:right="617"/>
        <w:rPr>
          <w:rFonts w:ascii="Calibri" w:hAnsi="Calibri"/>
          <w:lang w:val="pl-PL"/>
        </w:rPr>
      </w:pPr>
      <w:r w:rsidRPr="00591C1B">
        <w:rPr>
          <w:rStyle w:val="BrakA"/>
          <w:rFonts w:ascii="Calibri" w:hAnsi="Calibri"/>
          <w:lang w:val="pl-PL"/>
        </w:rPr>
        <w:t>Opinię Narodowego Instytutu Muzeów l.dz.NIM.71.09.2024 z dnia 18.09.2024</w:t>
      </w:r>
    </w:p>
    <w:p w14:paraId="3E9A7424" w14:textId="77777777" w:rsidR="00B85160" w:rsidRPr="00591C1B" w:rsidRDefault="00000000">
      <w:pPr>
        <w:pStyle w:val="Akapitzlist"/>
        <w:numPr>
          <w:ilvl w:val="0"/>
          <w:numId w:val="20"/>
        </w:numPr>
        <w:spacing w:before="1" w:line="276" w:lineRule="auto"/>
        <w:ind w:right="617"/>
        <w:rPr>
          <w:rFonts w:ascii="Calibri" w:hAnsi="Calibri"/>
          <w:lang w:val="pl-PL"/>
        </w:rPr>
      </w:pPr>
      <w:r w:rsidRPr="00591C1B">
        <w:rPr>
          <w:rStyle w:val="BrakA"/>
          <w:rFonts w:ascii="Calibri" w:hAnsi="Calibri"/>
          <w:lang w:val="pl-PL"/>
        </w:rPr>
        <w:t>Warunki przyłączenia do sieci wodociągowej GK.7021.26.25.2024 z dnia 09.04.2024</w:t>
      </w:r>
    </w:p>
    <w:p w14:paraId="46666384" w14:textId="77777777" w:rsidR="00B85160" w:rsidRPr="00591C1B" w:rsidRDefault="00000000">
      <w:pPr>
        <w:pStyle w:val="Akapitzlist"/>
        <w:numPr>
          <w:ilvl w:val="0"/>
          <w:numId w:val="20"/>
        </w:numPr>
        <w:spacing w:before="1" w:line="276" w:lineRule="auto"/>
        <w:ind w:right="617"/>
        <w:rPr>
          <w:rFonts w:ascii="Calibri" w:hAnsi="Calibri"/>
          <w:lang w:val="pl-PL"/>
        </w:rPr>
      </w:pPr>
      <w:r w:rsidRPr="00591C1B">
        <w:rPr>
          <w:rStyle w:val="BrakA"/>
          <w:rFonts w:ascii="Calibri" w:hAnsi="Calibri"/>
          <w:lang w:val="pl-PL"/>
        </w:rPr>
        <w:t>Warunki przyłączenia do sieci kanalizacyjnej GK.7021.17.36.2024 z dnia 09.04.2024</w:t>
      </w:r>
    </w:p>
    <w:p w14:paraId="6104A202" w14:textId="77777777" w:rsidR="00B85160" w:rsidRPr="00591C1B" w:rsidRDefault="00000000">
      <w:pPr>
        <w:pStyle w:val="Akapitzlist"/>
        <w:numPr>
          <w:ilvl w:val="0"/>
          <w:numId w:val="20"/>
        </w:numPr>
        <w:spacing w:before="1" w:line="276" w:lineRule="auto"/>
        <w:ind w:right="617"/>
        <w:rPr>
          <w:rFonts w:ascii="Calibri" w:hAnsi="Calibri"/>
          <w:lang w:val="pl-PL"/>
        </w:rPr>
      </w:pPr>
      <w:r w:rsidRPr="00591C1B">
        <w:rPr>
          <w:rStyle w:val="BrakA"/>
          <w:rFonts w:ascii="Calibri" w:hAnsi="Calibri"/>
          <w:lang w:val="pl-PL"/>
        </w:rPr>
        <w:t xml:space="preserve">Warunki przyłączenia do sieci </w:t>
      </w:r>
      <w:proofErr w:type="spellStart"/>
      <w:r w:rsidRPr="00591C1B">
        <w:rPr>
          <w:rStyle w:val="BrakA"/>
          <w:rFonts w:ascii="Calibri" w:hAnsi="Calibri"/>
          <w:lang w:val="pl-PL"/>
        </w:rPr>
        <w:t>eleketroenergetycznej</w:t>
      </w:r>
      <w:proofErr w:type="spellEnd"/>
      <w:r w:rsidRPr="00591C1B">
        <w:rPr>
          <w:rStyle w:val="BrakA"/>
          <w:rFonts w:ascii="Calibri" w:hAnsi="Calibri"/>
          <w:lang w:val="pl-PL"/>
        </w:rPr>
        <w:t xml:space="preserve"> WP/037228/2024/O09R08 z dnia 23.04.2024  </w:t>
      </w:r>
    </w:p>
    <w:p w14:paraId="09C80584" w14:textId="77777777" w:rsidR="00B85160" w:rsidRPr="00591C1B" w:rsidRDefault="00000000">
      <w:pPr>
        <w:pStyle w:val="Tekstpodstawowy"/>
        <w:spacing w:before="184"/>
        <w:ind w:left="116"/>
        <w:jc w:val="both"/>
        <w:rPr>
          <w:rFonts w:ascii="Calibri" w:eastAsia="Calibri" w:hAnsi="Calibri" w:cs="Calibri"/>
          <w:lang w:val="pl-PL"/>
        </w:rPr>
      </w:pPr>
      <w:r w:rsidRPr="00591C1B">
        <w:rPr>
          <w:rFonts w:ascii="Calibri" w:hAnsi="Calibri"/>
          <w:lang w:val="pl-PL"/>
        </w:rPr>
        <w:t>Wszystkie wyżej wymienione decyzje są prawomocne.</w:t>
      </w:r>
    </w:p>
    <w:p w14:paraId="598843D0" w14:textId="77777777" w:rsidR="00B85160" w:rsidRPr="00591C1B" w:rsidRDefault="00000000">
      <w:pPr>
        <w:pStyle w:val="Tekstpodstawowy"/>
        <w:numPr>
          <w:ilvl w:val="1"/>
          <w:numId w:val="21"/>
        </w:numPr>
        <w:spacing w:before="184" w:after="240" w:line="264" w:lineRule="auto"/>
        <w:ind w:right="617"/>
        <w:jc w:val="both"/>
        <w:rPr>
          <w:rFonts w:ascii="Calibri" w:hAnsi="Calibri"/>
          <w:lang w:val="pl-PL"/>
        </w:rPr>
      </w:pPr>
      <w:r w:rsidRPr="00591C1B">
        <w:rPr>
          <w:rFonts w:ascii="Calibri" w:hAnsi="Calibri"/>
          <w:lang w:val="pl-PL"/>
        </w:rPr>
        <w:t>Przedmiot zamówienia obejmuje również:</w:t>
      </w:r>
    </w:p>
    <w:p w14:paraId="5B9E5881" w14:textId="13574D5B" w:rsidR="00B85160" w:rsidRPr="00591C1B" w:rsidRDefault="00000000">
      <w:pPr>
        <w:pStyle w:val="Akapitzlist"/>
        <w:numPr>
          <w:ilvl w:val="0"/>
          <w:numId w:val="23"/>
        </w:numPr>
        <w:spacing w:before="184" w:line="266" w:lineRule="auto"/>
        <w:ind w:right="622"/>
        <w:rPr>
          <w:rFonts w:ascii="Calibri" w:hAnsi="Calibri"/>
          <w:lang w:val="pl-PL"/>
        </w:rPr>
      </w:pPr>
      <w:r w:rsidRPr="00591C1B">
        <w:rPr>
          <w:rStyle w:val="BrakA"/>
          <w:rFonts w:ascii="Calibri" w:hAnsi="Calibri"/>
          <w:lang w:val="pl-PL"/>
        </w:rPr>
        <w:t>obsługę geodezyjną, geologiczną, konserwatorską i archeologiczną</w:t>
      </w:r>
      <w:r w:rsidR="00591C1B" w:rsidRPr="00591C1B">
        <w:rPr>
          <w:rStyle w:val="BrakA"/>
          <w:rFonts w:ascii="Calibri" w:hAnsi="Calibri"/>
          <w:lang w:val="pl-PL"/>
        </w:rPr>
        <w:t xml:space="preserve"> (pełnienie nadzoru </w:t>
      </w:r>
      <w:proofErr w:type="spellStart"/>
      <w:r w:rsidR="00591C1B" w:rsidRPr="00591C1B">
        <w:rPr>
          <w:rStyle w:val="BrakA"/>
          <w:rFonts w:ascii="Calibri" w:hAnsi="Calibri"/>
          <w:lang w:val="pl-PL"/>
        </w:rPr>
        <w:t>archeolgicznego</w:t>
      </w:r>
      <w:proofErr w:type="spellEnd"/>
      <w:r w:rsidR="00591C1B" w:rsidRPr="00591C1B">
        <w:rPr>
          <w:rStyle w:val="BrakA"/>
          <w:rFonts w:ascii="Calibri" w:hAnsi="Calibri"/>
          <w:lang w:val="pl-PL"/>
        </w:rPr>
        <w:t>)</w:t>
      </w:r>
    </w:p>
    <w:p w14:paraId="64B633D0" w14:textId="77777777" w:rsidR="00B85160" w:rsidRPr="00591C1B" w:rsidRDefault="00000000">
      <w:pPr>
        <w:pStyle w:val="Akapitzlist"/>
        <w:numPr>
          <w:ilvl w:val="0"/>
          <w:numId w:val="23"/>
        </w:numPr>
        <w:spacing w:before="184" w:line="266" w:lineRule="auto"/>
        <w:ind w:right="622"/>
        <w:rPr>
          <w:rFonts w:ascii="Calibri" w:hAnsi="Calibri"/>
          <w:lang w:val="pl-PL"/>
        </w:rPr>
      </w:pPr>
      <w:r w:rsidRPr="00591C1B">
        <w:rPr>
          <w:rStyle w:val="BrakA"/>
          <w:rFonts w:ascii="Calibri" w:hAnsi="Calibri"/>
          <w:lang w:val="pl-PL"/>
        </w:rPr>
        <w:t>sporządzenie i przekazanie Zamawiającemu pełnej dokumentacji powykonawczej w rozumieniu art. 3 ust. 14) w powiązaniu z art. 3 ust. 13) prawa budowlanego oraz dokumentację geologiczną i geodezyjną zawierające inwentaryzację powykonawczą;</w:t>
      </w:r>
    </w:p>
    <w:p w14:paraId="3CEEA26E" w14:textId="77777777" w:rsidR="00B85160" w:rsidRPr="00591C1B" w:rsidRDefault="00000000">
      <w:pPr>
        <w:pStyle w:val="Akapitzlist"/>
        <w:numPr>
          <w:ilvl w:val="0"/>
          <w:numId w:val="24"/>
        </w:numPr>
        <w:spacing w:before="157" w:line="266" w:lineRule="auto"/>
        <w:ind w:right="620"/>
        <w:rPr>
          <w:rFonts w:ascii="Calibri" w:hAnsi="Calibri"/>
          <w:lang w:val="pl-PL"/>
        </w:rPr>
      </w:pPr>
      <w:r w:rsidRPr="00591C1B">
        <w:rPr>
          <w:rStyle w:val="BrakA"/>
          <w:rFonts w:ascii="Calibri" w:hAnsi="Calibri"/>
          <w:lang w:val="pl-PL"/>
        </w:rPr>
        <w:t>sporządzenie i przekazanie Zamawiającemu instrukcji obsługi obiektu, zamontowanych urządzeń i armatury wraz z ich wykazem i harmonogramem czynności obsługi konserwacyjnej i serwisowej – w dwóch egzemplarzach.</w:t>
      </w:r>
    </w:p>
    <w:p w14:paraId="29DA3712" w14:textId="77777777" w:rsidR="00B85160" w:rsidRPr="00591C1B" w:rsidRDefault="00000000">
      <w:pPr>
        <w:pStyle w:val="Akapitzlist"/>
        <w:numPr>
          <w:ilvl w:val="0"/>
          <w:numId w:val="25"/>
        </w:numPr>
        <w:spacing w:before="157" w:line="266" w:lineRule="auto"/>
        <w:ind w:right="618"/>
        <w:rPr>
          <w:rFonts w:ascii="Calibri" w:hAnsi="Calibri"/>
          <w:lang w:val="pl-PL"/>
        </w:rPr>
      </w:pPr>
      <w:r w:rsidRPr="00591C1B">
        <w:rPr>
          <w:rStyle w:val="BrakA"/>
          <w:rFonts w:ascii="Calibri" w:hAnsi="Calibri"/>
          <w:lang w:val="pl-PL"/>
        </w:rPr>
        <w:t>sporządzenie i przekazanie Zamawiającemu sprawozdań z prac konserwatorskich i archeologicznych zgodnie z odpowiednimi przepisami i</w:t>
      </w:r>
      <w:r w:rsidRPr="00591C1B">
        <w:rPr>
          <w:rFonts w:ascii="Calibri" w:hAnsi="Calibri"/>
          <w:spacing w:val="-1"/>
          <w:lang w:val="pl-PL"/>
        </w:rPr>
        <w:t xml:space="preserve"> </w:t>
      </w:r>
      <w:r w:rsidRPr="00591C1B">
        <w:rPr>
          <w:rStyle w:val="BrakA"/>
          <w:rFonts w:ascii="Calibri" w:hAnsi="Calibri"/>
          <w:lang w:val="pl-PL"/>
        </w:rPr>
        <w:t>decyzjami;</w:t>
      </w:r>
    </w:p>
    <w:p w14:paraId="337F709A" w14:textId="77777777" w:rsidR="00B85160" w:rsidRPr="00591C1B" w:rsidRDefault="00000000">
      <w:pPr>
        <w:pStyle w:val="Akapitzlist"/>
        <w:numPr>
          <w:ilvl w:val="0"/>
          <w:numId w:val="26"/>
        </w:numPr>
        <w:spacing w:before="157" w:line="266" w:lineRule="auto"/>
        <w:ind w:right="618"/>
        <w:rPr>
          <w:rFonts w:ascii="Calibri" w:hAnsi="Calibri"/>
          <w:lang w:val="pl-PL"/>
        </w:rPr>
      </w:pPr>
      <w:r w:rsidRPr="00591C1B">
        <w:rPr>
          <w:rStyle w:val="BrakA"/>
          <w:rFonts w:ascii="Calibri" w:hAnsi="Calibri"/>
          <w:lang w:val="pl-PL"/>
        </w:rPr>
        <w:t>przeprowadzenie badań i prób końcowych dla całego zakresu robót i instalacji wykonanych w ramach zadania</w:t>
      </w:r>
      <w:r w:rsidRPr="00591C1B">
        <w:rPr>
          <w:rFonts w:ascii="Calibri" w:hAnsi="Calibri"/>
          <w:spacing w:val="-1"/>
          <w:lang w:val="pl-PL"/>
        </w:rPr>
        <w:t xml:space="preserve"> </w:t>
      </w:r>
      <w:r w:rsidRPr="00591C1B">
        <w:rPr>
          <w:rStyle w:val="BrakA"/>
          <w:rFonts w:ascii="Calibri" w:hAnsi="Calibri"/>
          <w:lang w:val="pl-PL"/>
        </w:rPr>
        <w:t>inwestycyjnego;</w:t>
      </w:r>
    </w:p>
    <w:p w14:paraId="3B0F8D3A" w14:textId="77777777" w:rsidR="00B85160" w:rsidRPr="00591C1B" w:rsidRDefault="00000000">
      <w:pPr>
        <w:pStyle w:val="Akapitzlist"/>
        <w:numPr>
          <w:ilvl w:val="0"/>
          <w:numId w:val="27"/>
        </w:numPr>
        <w:spacing w:before="157" w:line="266" w:lineRule="auto"/>
        <w:ind w:right="618"/>
        <w:rPr>
          <w:rStyle w:val="BrakA"/>
          <w:rFonts w:ascii="Calibri" w:hAnsi="Calibri"/>
          <w:lang w:val="pl-PL"/>
        </w:rPr>
      </w:pPr>
      <w:r w:rsidRPr="00591C1B">
        <w:rPr>
          <w:rStyle w:val="BrakA"/>
          <w:rFonts w:ascii="Calibri" w:hAnsi="Calibri"/>
          <w:lang w:val="pl-PL"/>
        </w:rPr>
        <w:t xml:space="preserve">dostarczenie i zamontowanie gaśnic, oznakowania bezpieczeństwa – piktogramy BHP i </w:t>
      </w:r>
      <w:proofErr w:type="spellStart"/>
      <w:r w:rsidRPr="00591C1B">
        <w:rPr>
          <w:rStyle w:val="BrakA"/>
          <w:rFonts w:ascii="Calibri" w:hAnsi="Calibri"/>
          <w:lang w:val="pl-PL"/>
        </w:rPr>
        <w:t>p.pożarowe</w:t>
      </w:r>
      <w:proofErr w:type="spellEnd"/>
      <w:r w:rsidRPr="00591C1B">
        <w:rPr>
          <w:rStyle w:val="BrakA"/>
          <w:rFonts w:ascii="Calibri" w:hAnsi="Calibri"/>
          <w:lang w:val="pl-PL"/>
        </w:rPr>
        <w:t>, sporządzenie schematu ewakuacyjnego oraz Instrukcji Bezpieczeństwa Pożarowego.</w:t>
      </w:r>
    </w:p>
    <w:p w14:paraId="02FAF486" w14:textId="5F9DFC86" w:rsidR="00591C1B" w:rsidRPr="00591C1B" w:rsidRDefault="00591C1B">
      <w:pPr>
        <w:pStyle w:val="Akapitzlist"/>
        <w:numPr>
          <w:ilvl w:val="0"/>
          <w:numId w:val="27"/>
        </w:numPr>
        <w:spacing w:before="157" w:line="266" w:lineRule="auto"/>
        <w:ind w:right="618"/>
        <w:rPr>
          <w:rFonts w:ascii="Calibri" w:hAnsi="Calibri"/>
          <w:lang w:val="pl-PL"/>
        </w:rPr>
      </w:pPr>
      <w:r w:rsidRPr="00591C1B">
        <w:rPr>
          <w:rStyle w:val="BrakA"/>
          <w:rFonts w:ascii="Calibri" w:hAnsi="Calibri"/>
          <w:lang w:val="pl-PL"/>
        </w:rPr>
        <w:t xml:space="preserve">Świadczenie nadzoru  </w:t>
      </w:r>
      <w:proofErr w:type="spellStart"/>
      <w:r w:rsidRPr="00591C1B">
        <w:rPr>
          <w:rStyle w:val="BrakA"/>
          <w:rFonts w:ascii="Calibri" w:hAnsi="Calibri"/>
          <w:lang w:val="pl-PL"/>
        </w:rPr>
        <w:t>chiropterologicznego</w:t>
      </w:r>
      <w:proofErr w:type="spellEnd"/>
      <w:r w:rsidRPr="00591C1B">
        <w:rPr>
          <w:rStyle w:val="BrakA"/>
          <w:rFonts w:ascii="Calibri" w:hAnsi="Calibri"/>
          <w:lang w:val="pl-PL"/>
        </w:rPr>
        <w:t xml:space="preserve"> – Wykonawca zobowiązany jest do zapewnienia osoby posiadającej  </w:t>
      </w:r>
      <w:r w:rsidR="00E5548C" w:rsidRPr="00591C1B">
        <w:rPr>
          <w:rStyle w:val="BrakA"/>
          <w:rFonts w:ascii="Calibri" w:hAnsi="Calibri"/>
          <w:lang w:val="pl-PL"/>
        </w:rPr>
        <w:t>kwalifikacje</w:t>
      </w:r>
      <w:r w:rsidRPr="00591C1B">
        <w:rPr>
          <w:rStyle w:val="BrakA"/>
          <w:rFonts w:ascii="Calibri" w:hAnsi="Calibri"/>
          <w:lang w:val="pl-PL"/>
        </w:rPr>
        <w:t xml:space="preserve"> I uprawnienia do pełnienia nadzoru </w:t>
      </w:r>
      <w:proofErr w:type="spellStart"/>
      <w:r w:rsidRPr="00591C1B">
        <w:rPr>
          <w:rStyle w:val="BrakA"/>
          <w:rFonts w:ascii="Calibri" w:hAnsi="Calibri"/>
          <w:lang w:val="pl-PL"/>
        </w:rPr>
        <w:t>chiropterologicznego</w:t>
      </w:r>
      <w:proofErr w:type="spellEnd"/>
      <w:r w:rsidRPr="00591C1B">
        <w:rPr>
          <w:rStyle w:val="BrakA"/>
          <w:rFonts w:ascii="Calibri" w:hAnsi="Calibri"/>
          <w:lang w:val="pl-PL"/>
        </w:rPr>
        <w:t xml:space="preserve"> and przedmiotową inwestycją. </w:t>
      </w:r>
    </w:p>
    <w:p w14:paraId="5EA9B645" w14:textId="77777777" w:rsidR="00B85160" w:rsidRPr="00591C1B" w:rsidRDefault="00000000">
      <w:pPr>
        <w:pStyle w:val="Akapitzlist"/>
        <w:numPr>
          <w:ilvl w:val="0"/>
          <w:numId w:val="28"/>
        </w:numPr>
        <w:spacing w:after="240"/>
        <w:rPr>
          <w:rFonts w:ascii="Calibri" w:hAnsi="Calibri"/>
          <w:lang w:val="pl-PL"/>
        </w:rPr>
      </w:pPr>
      <w:r w:rsidRPr="00591C1B">
        <w:rPr>
          <w:rFonts w:ascii="Calibri" w:hAnsi="Calibri"/>
          <w:b/>
          <w:bCs/>
          <w:lang w:val="pl-PL"/>
        </w:rPr>
        <w:t>Obowiązki Generalnego Wykonawcy</w:t>
      </w:r>
    </w:p>
    <w:p w14:paraId="2FC26ADB" w14:textId="77777777" w:rsidR="00B85160" w:rsidRPr="00591C1B" w:rsidRDefault="00000000">
      <w:pPr>
        <w:pStyle w:val="Tekstpodstawowy"/>
        <w:ind w:left="116"/>
        <w:jc w:val="both"/>
        <w:rPr>
          <w:rFonts w:ascii="Calibri" w:eastAsia="Calibri" w:hAnsi="Calibri" w:cs="Calibri"/>
          <w:lang w:val="pl-PL"/>
        </w:rPr>
      </w:pPr>
      <w:r w:rsidRPr="00591C1B">
        <w:rPr>
          <w:rFonts w:ascii="Calibri" w:hAnsi="Calibri"/>
          <w:lang w:val="pl-PL"/>
        </w:rPr>
        <w:t>3.1. Generalny Wykonawca winien</w:t>
      </w:r>
      <w:r w:rsidRPr="00591C1B">
        <w:rPr>
          <w:rFonts w:ascii="Calibri" w:hAnsi="Calibri"/>
          <w:spacing w:val="-1"/>
          <w:lang w:val="pl-PL"/>
        </w:rPr>
        <w:t xml:space="preserve"> </w:t>
      </w:r>
      <w:r w:rsidRPr="00591C1B">
        <w:rPr>
          <w:rFonts w:ascii="Calibri" w:hAnsi="Calibri"/>
          <w:lang w:val="pl-PL"/>
        </w:rPr>
        <w:t>dysponować:</w:t>
      </w:r>
    </w:p>
    <w:p w14:paraId="508A1BB7" w14:textId="77777777" w:rsidR="00B85160" w:rsidRPr="00591C1B" w:rsidRDefault="00000000">
      <w:pPr>
        <w:pStyle w:val="Akapitzlist"/>
        <w:numPr>
          <w:ilvl w:val="0"/>
          <w:numId w:val="30"/>
        </w:numPr>
        <w:spacing w:before="184" w:line="264" w:lineRule="auto"/>
        <w:ind w:right="617"/>
        <w:rPr>
          <w:rFonts w:ascii="Calibri" w:hAnsi="Calibri"/>
          <w:lang w:val="pl-PL"/>
        </w:rPr>
      </w:pPr>
      <w:r w:rsidRPr="00591C1B">
        <w:rPr>
          <w:rStyle w:val="BrakA"/>
          <w:rFonts w:ascii="Calibri" w:hAnsi="Calibri"/>
          <w:lang w:val="pl-PL"/>
        </w:rPr>
        <w:t>osobą posiadającą uprawnienia budowlane w branży konstrukcyjno-budowlanej bez ograniczeń, spełniającą wymagania, o których mowa w art. 37 c ustawy z dnia 23 lipca 2003 roku o ochronie zabytków i opiece nad zabytkami (</w:t>
      </w:r>
      <w:proofErr w:type="spellStart"/>
      <w:r w:rsidRPr="00591C1B">
        <w:rPr>
          <w:rStyle w:val="BrakA"/>
          <w:rFonts w:ascii="Calibri" w:hAnsi="Calibri"/>
          <w:lang w:val="pl-PL"/>
        </w:rPr>
        <w:t>t.j</w:t>
      </w:r>
      <w:proofErr w:type="spellEnd"/>
      <w:r w:rsidRPr="00591C1B">
        <w:rPr>
          <w:rStyle w:val="BrakA"/>
          <w:rFonts w:ascii="Calibri" w:hAnsi="Calibri"/>
          <w:lang w:val="pl-PL"/>
        </w:rPr>
        <w:t>. Dz. U. z 2024 r. poz. 1292 z </w:t>
      </w:r>
      <w:proofErr w:type="spellStart"/>
      <w:r w:rsidRPr="00591C1B">
        <w:rPr>
          <w:rStyle w:val="BrakA"/>
          <w:rFonts w:ascii="Calibri" w:hAnsi="Calibri"/>
          <w:lang w:val="pl-PL"/>
        </w:rPr>
        <w:t>późn</w:t>
      </w:r>
      <w:proofErr w:type="spellEnd"/>
      <w:r w:rsidRPr="00591C1B">
        <w:rPr>
          <w:rStyle w:val="BrakA"/>
          <w:rFonts w:ascii="Calibri" w:hAnsi="Calibri"/>
          <w:lang w:val="pl-PL"/>
        </w:rPr>
        <w:t>. zm.) – kierownik</w:t>
      </w:r>
      <w:r w:rsidRPr="00591C1B">
        <w:rPr>
          <w:rFonts w:ascii="Calibri" w:hAnsi="Calibri"/>
          <w:lang w:val="pl-PL"/>
        </w:rPr>
        <w:t xml:space="preserve"> </w:t>
      </w:r>
      <w:r w:rsidRPr="00591C1B">
        <w:rPr>
          <w:rStyle w:val="BrakA"/>
          <w:rFonts w:ascii="Calibri" w:hAnsi="Calibri"/>
          <w:lang w:val="pl-PL"/>
        </w:rPr>
        <w:t>budowy;</w:t>
      </w:r>
    </w:p>
    <w:p w14:paraId="5D56123F" w14:textId="77777777" w:rsidR="00B85160" w:rsidRPr="00591C1B" w:rsidRDefault="00000000">
      <w:pPr>
        <w:pStyle w:val="Akapitzlist"/>
        <w:numPr>
          <w:ilvl w:val="0"/>
          <w:numId w:val="30"/>
        </w:numPr>
        <w:spacing w:before="72" w:line="266" w:lineRule="auto"/>
        <w:ind w:right="619"/>
        <w:rPr>
          <w:rFonts w:ascii="Calibri" w:hAnsi="Calibri"/>
          <w:lang w:val="pl-PL"/>
        </w:rPr>
      </w:pPr>
      <w:r w:rsidRPr="00591C1B">
        <w:rPr>
          <w:rStyle w:val="BrakA"/>
          <w:rFonts w:ascii="Calibri" w:hAnsi="Calibri"/>
          <w:lang w:val="pl-PL"/>
        </w:rPr>
        <w:lastRenderedPageBreak/>
        <w:t>osobą posiadającą uprawnienia budowlane w specjalności instalacyjnej w zakresie sieci, instalacji i urządzeń elektrycznych i elektroenergetycznych bez ograniczeń – kierownik robót</w:t>
      </w:r>
      <w:r w:rsidRPr="00591C1B">
        <w:rPr>
          <w:rFonts w:ascii="Calibri" w:hAnsi="Calibri"/>
          <w:spacing w:val="-1"/>
          <w:lang w:val="pl-PL"/>
        </w:rPr>
        <w:t xml:space="preserve"> </w:t>
      </w:r>
      <w:r w:rsidRPr="00591C1B">
        <w:rPr>
          <w:rStyle w:val="BrakA"/>
          <w:rFonts w:ascii="Calibri" w:hAnsi="Calibri"/>
          <w:lang w:val="pl-PL"/>
        </w:rPr>
        <w:t>elektrycznych;</w:t>
      </w:r>
    </w:p>
    <w:p w14:paraId="4A06E1C3" w14:textId="77777777" w:rsidR="00B85160" w:rsidRPr="00591C1B" w:rsidRDefault="00000000">
      <w:pPr>
        <w:pStyle w:val="Akapitzlist"/>
        <w:numPr>
          <w:ilvl w:val="0"/>
          <w:numId w:val="30"/>
        </w:numPr>
        <w:spacing w:before="154" w:line="266" w:lineRule="auto"/>
        <w:ind w:right="621"/>
        <w:rPr>
          <w:rFonts w:ascii="Calibri" w:hAnsi="Calibri"/>
          <w:lang w:val="pl-PL"/>
        </w:rPr>
      </w:pPr>
      <w:r w:rsidRPr="00591C1B">
        <w:rPr>
          <w:rStyle w:val="BrakA"/>
          <w:rFonts w:ascii="Calibri" w:hAnsi="Calibri"/>
          <w:lang w:val="pl-PL"/>
        </w:rPr>
        <w:t>osobą posiadającą uprawnienia budowlane w specjalności instalacyjnej w zakresie sieci, instalacji i urządzeń cieplnych, wentylacyjnych, gazowych, wodociągowych bez ograniczeń – kierownik robót sanitarnych;</w:t>
      </w:r>
    </w:p>
    <w:p w14:paraId="050FDEBE" w14:textId="77777777" w:rsidR="00B85160" w:rsidRPr="00591C1B" w:rsidRDefault="00000000">
      <w:pPr>
        <w:pStyle w:val="Akapitzlist"/>
        <w:numPr>
          <w:ilvl w:val="0"/>
          <w:numId w:val="30"/>
        </w:numPr>
        <w:spacing w:before="152" w:line="266" w:lineRule="auto"/>
        <w:ind w:right="618"/>
        <w:rPr>
          <w:rFonts w:ascii="Calibri" w:hAnsi="Calibri"/>
          <w:lang w:val="pl-PL"/>
        </w:rPr>
      </w:pPr>
      <w:r w:rsidRPr="00591C1B">
        <w:rPr>
          <w:rStyle w:val="BrakA"/>
          <w:rFonts w:ascii="Calibri" w:hAnsi="Calibri"/>
          <w:lang w:val="pl-PL"/>
        </w:rPr>
        <w:t>osobę wpisaną na listę pracowników zabezpieczenia II stopnia zgodnie z Rozporządzeniem Ministra Kultury i Dziedzictwa Narodowego z dnia 2 września 2014 r. w sprawie zabezpieczania zbiorów muzeum przed pożarem, kradzieżą i innym niebezpieczeństwem grożącym ich zniszczeniem lub utratą; (Dz.U. 2014 poz.</w:t>
      </w:r>
      <w:r w:rsidRPr="00591C1B">
        <w:rPr>
          <w:rFonts w:ascii="Calibri" w:hAnsi="Calibri"/>
          <w:spacing w:val="-1"/>
          <w:lang w:val="pl-PL"/>
        </w:rPr>
        <w:t xml:space="preserve"> </w:t>
      </w:r>
      <w:r w:rsidRPr="00591C1B">
        <w:rPr>
          <w:rStyle w:val="BrakA"/>
          <w:rFonts w:ascii="Calibri" w:hAnsi="Calibri"/>
          <w:lang w:val="pl-PL"/>
        </w:rPr>
        <w:t>1240);</w:t>
      </w:r>
    </w:p>
    <w:p w14:paraId="4CE0DDE3" w14:textId="77777777" w:rsidR="00B85160" w:rsidRPr="00591C1B" w:rsidRDefault="00000000">
      <w:pPr>
        <w:pStyle w:val="Akapitzlist"/>
        <w:numPr>
          <w:ilvl w:val="0"/>
          <w:numId w:val="30"/>
        </w:numPr>
        <w:spacing w:before="157" w:line="264" w:lineRule="auto"/>
        <w:ind w:right="617"/>
        <w:rPr>
          <w:rFonts w:ascii="Calibri" w:hAnsi="Calibri"/>
          <w:lang w:val="pl-PL"/>
        </w:rPr>
      </w:pPr>
      <w:r w:rsidRPr="00591C1B">
        <w:rPr>
          <w:rStyle w:val="BrakA"/>
          <w:rFonts w:ascii="Calibri" w:hAnsi="Calibri"/>
          <w:lang w:val="pl-PL"/>
        </w:rPr>
        <w:t xml:space="preserve">osobą posiadającą uprawnienia konserwatorskie, spełniającą wymagania, o których mowa w art. 37 a ustawy z dnia 23 lipca 2003 roku o ochronie zabytków i opiece nad zabytkami, która będzie sprawować nadzór konserwatorski ( </w:t>
      </w:r>
      <w:proofErr w:type="spellStart"/>
      <w:r w:rsidRPr="00591C1B">
        <w:rPr>
          <w:rStyle w:val="BrakA"/>
          <w:rFonts w:ascii="Calibri" w:hAnsi="Calibri"/>
          <w:lang w:val="pl-PL"/>
        </w:rPr>
        <w:t>t.j</w:t>
      </w:r>
      <w:proofErr w:type="spellEnd"/>
      <w:r w:rsidRPr="00591C1B">
        <w:rPr>
          <w:rStyle w:val="BrakA"/>
          <w:rFonts w:ascii="Calibri" w:hAnsi="Calibri"/>
          <w:lang w:val="pl-PL"/>
        </w:rPr>
        <w:t>. Dz. U. z 2024 r., poz. 1292);</w:t>
      </w:r>
    </w:p>
    <w:p w14:paraId="69AD3683" w14:textId="77777777" w:rsidR="00B85160" w:rsidRPr="00591C1B" w:rsidRDefault="00000000">
      <w:pPr>
        <w:pStyle w:val="Akapitzlist"/>
        <w:numPr>
          <w:ilvl w:val="0"/>
          <w:numId w:val="30"/>
        </w:numPr>
        <w:spacing w:before="159" w:line="266" w:lineRule="auto"/>
        <w:ind w:right="618"/>
        <w:rPr>
          <w:rFonts w:ascii="Calibri" w:hAnsi="Calibri"/>
          <w:lang w:val="pl-PL"/>
        </w:rPr>
      </w:pPr>
      <w:r w:rsidRPr="00591C1B">
        <w:rPr>
          <w:rStyle w:val="BrakA"/>
          <w:rFonts w:ascii="Calibri" w:hAnsi="Calibri"/>
          <w:lang w:val="pl-PL"/>
        </w:rPr>
        <w:t>osobą posiadającą uprawnienia umożliwiające pełnienie nadzoru archeologicznego, spełniającą wymagania, o których mowa w art. 37 e ustawy z dnia 23 lipca 2003 roku o ochronie zabytków i opiece nad zabytkami.</w:t>
      </w:r>
    </w:p>
    <w:p w14:paraId="351132C1" w14:textId="77777777" w:rsidR="00B85160" w:rsidRPr="00591C1B" w:rsidRDefault="00B85160">
      <w:pPr>
        <w:pStyle w:val="Tekstpodstawowy"/>
        <w:rPr>
          <w:rFonts w:ascii="Calibri" w:eastAsia="Calibri" w:hAnsi="Calibri" w:cs="Calibri"/>
          <w:lang w:val="pl-PL"/>
        </w:rPr>
      </w:pPr>
    </w:p>
    <w:p w14:paraId="6FD4F6EB" w14:textId="77777777" w:rsidR="00B85160" w:rsidRPr="00591C1B" w:rsidRDefault="00000000">
      <w:pPr>
        <w:pStyle w:val="Akapitzlist"/>
        <w:numPr>
          <w:ilvl w:val="0"/>
          <w:numId w:val="31"/>
        </w:numPr>
        <w:spacing w:after="240"/>
        <w:rPr>
          <w:rFonts w:ascii="Calibri" w:hAnsi="Calibri"/>
          <w:b/>
          <w:bCs/>
          <w:lang w:val="pl-PL"/>
        </w:rPr>
      </w:pPr>
      <w:r w:rsidRPr="00591C1B">
        <w:rPr>
          <w:rStyle w:val="BrakA"/>
          <w:rFonts w:ascii="Calibri" w:hAnsi="Calibri"/>
          <w:b/>
          <w:bCs/>
          <w:lang w:val="pl-PL"/>
        </w:rPr>
        <w:t>Szczegóły branżowe</w:t>
      </w:r>
    </w:p>
    <w:p w14:paraId="58118949" w14:textId="77777777" w:rsidR="00B85160" w:rsidRPr="00591C1B" w:rsidRDefault="00000000">
      <w:pPr>
        <w:pStyle w:val="Tekstpodstawowy"/>
        <w:numPr>
          <w:ilvl w:val="1"/>
          <w:numId w:val="9"/>
        </w:numPr>
        <w:spacing w:line="264" w:lineRule="auto"/>
        <w:ind w:right="617"/>
        <w:jc w:val="both"/>
        <w:rPr>
          <w:rFonts w:ascii="Calibri" w:hAnsi="Calibri"/>
          <w:lang w:val="pl-PL"/>
        </w:rPr>
      </w:pPr>
      <w:r w:rsidRPr="00591C1B">
        <w:rPr>
          <w:rFonts w:ascii="Calibri" w:hAnsi="Calibri"/>
          <w:lang w:val="pl-PL"/>
        </w:rPr>
        <w:t>Zagadnienia ogólnobudowlane.</w:t>
      </w:r>
    </w:p>
    <w:p w14:paraId="33CC8F5C" w14:textId="77777777" w:rsidR="00B85160" w:rsidRPr="00591C1B" w:rsidRDefault="00000000">
      <w:pPr>
        <w:pStyle w:val="Tekstpodstawowy"/>
        <w:spacing w:before="184" w:line="266" w:lineRule="auto"/>
        <w:ind w:left="116" w:right="367"/>
        <w:jc w:val="both"/>
        <w:rPr>
          <w:rFonts w:ascii="Calibri" w:eastAsia="Calibri" w:hAnsi="Calibri" w:cs="Calibri"/>
          <w:lang w:val="pl-PL"/>
        </w:rPr>
      </w:pPr>
      <w:r w:rsidRPr="00591C1B">
        <w:rPr>
          <w:rFonts w:ascii="Calibri" w:hAnsi="Calibri"/>
          <w:lang w:val="pl-PL"/>
        </w:rPr>
        <w:t>Z uwagi na istniejący stan konstrukcji i infrastruktury technicznej oraz wyniki badań geologicznych, Zamawiający informuje, iż na etapie realizacji robót Wykonawca winien przewidzieć:</w:t>
      </w:r>
    </w:p>
    <w:p w14:paraId="49A48E18" w14:textId="77777777" w:rsidR="00B85160" w:rsidRPr="00591C1B" w:rsidRDefault="00000000">
      <w:pPr>
        <w:pStyle w:val="Akapitzlist"/>
        <w:numPr>
          <w:ilvl w:val="0"/>
          <w:numId w:val="33"/>
        </w:numPr>
        <w:spacing w:before="184" w:line="264" w:lineRule="auto"/>
        <w:ind w:right="617"/>
        <w:rPr>
          <w:rFonts w:ascii="Calibri" w:hAnsi="Calibri"/>
          <w:lang w:val="pl-PL"/>
        </w:rPr>
      </w:pPr>
      <w:r w:rsidRPr="00591C1B">
        <w:rPr>
          <w:rStyle w:val="BrakA"/>
          <w:rFonts w:ascii="Calibri" w:hAnsi="Calibri"/>
          <w:lang w:val="pl-PL"/>
        </w:rPr>
        <w:t>monitorowanie budynku w trakcie robót ze względu na istniejące rysy (pęknięcia) na ścianach, w związku z czym należy:</w:t>
      </w:r>
    </w:p>
    <w:p w14:paraId="48EC081C" w14:textId="77777777" w:rsidR="00B85160" w:rsidRPr="00591C1B" w:rsidRDefault="00000000">
      <w:pPr>
        <w:pStyle w:val="Akapitzlist"/>
        <w:numPr>
          <w:ilvl w:val="3"/>
          <w:numId w:val="35"/>
        </w:numPr>
        <w:spacing w:before="157" w:line="266" w:lineRule="auto"/>
        <w:ind w:right="619"/>
        <w:rPr>
          <w:rFonts w:ascii="Calibri" w:hAnsi="Calibri"/>
          <w:lang w:val="pl-PL"/>
        </w:rPr>
      </w:pPr>
      <w:r w:rsidRPr="00591C1B">
        <w:rPr>
          <w:rStyle w:val="BrakA"/>
          <w:rFonts w:ascii="Calibri" w:hAnsi="Calibri"/>
          <w:lang w:val="pl-PL"/>
        </w:rPr>
        <w:t>zamontować na ścianach sieć reperów i wykonać pomiar bazowy w chwili przekazania placu budowy – przed rozpoczęciem</w:t>
      </w:r>
      <w:r w:rsidRPr="00591C1B">
        <w:rPr>
          <w:rFonts w:ascii="Calibri" w:hAnsi="Calibri"/>
          <w:lang w:val="pl-PL"/>
        </w:rPr>
        <w:t xml:space="preserve"> </w:t>
      </w:r>
      <w:r w:rsidRPr="00591C1B">
        <w:rPr>
          <w:rStyle w:val="BrakA"/>
          <w:rFonts w:ascii="Calibri" w:hAnsi="Calibri"/>
          <w:lang w:val="pl-PL"/>
        </w:rPr>
        <w:t>robót;</w:t>
      </w:r>
    </w:p>
    <w:p w14:paraId="21FFE866" w14:textId="77777777" w:rsidR="00B85160" w:rsidRPr="00591C1B" w:rsidRDefault="00000000">
      <w:pPr>
        <w:pStyle w:val="Akapitzlist"/>
        <w:numPr>
          <w:ilvl w:val="3"/>
          <w:numId w:val="35"/>
        </w:numPr>
        <w:spacing w:before="157" w:line="266" w:lineRule="auto"/>
        <w:ind w:right="619"/>
        <w:rPr>
          <w:rFonts w:ascii="Calibri" w:hAnsi="Calibri"/>
          <w:lang w:val="pl-PL"/>
        </w:rPr>
      </w:pPr>
      <w:r w:rsidRPr="00591C1B">
        <w:rPr>
          <w:rStyle w:val="BrakA"/>
          <w:rFonts w:ascii="Calibri" w:hAnsi="Calibri"/>
          <w:lang w:val="pl-PL"/>
        </w:rPr>
        <w:t>wykonywać pomiary wysokości (niwelację) na w/w reperach co miesiąc;</w:t>
      </w:r>
    </w:p>
    <w:p w14:paraId="71835CCE" w14:textId="77777777" w:rsidR="00B85160" w:rsidRPr="00591C1B" w:rsidRDefault="00000000">
      <w:pPr>
        <w:pStyle w:val="Akapitzlist"/>
        <w:numPr>
          <w:ilvl w:val="3"/>
          <w:numId w:val="35"/>
        </w:numPr>
        <w:spacing w:before="157" w:line="266" w:lineRule="auto"/>
        <w:ind w:right="619"/>
        <w:rPr>
          <w:rFonts w:ascii="Calibri" w:hAnsi="Calibri"/>
          <w:lang w:val="pl-PL"/>
        </w:rPr>
      </w:pPr>
      <w:r w:rsidRPr="00591C1B">
        <w:rPr>
          <w:rStyle w:val="BrakA"/>
          <w:rFonts w:ascii="Calibri" w:hAnsi="Calibri"/>
          <w:lang w:val="pl-PL"/>
        </w:rPr>
        <w:t>wykonać przeszycie rys zgodnie z projektem za pomocą prętów kotwiących;</w:t>
      </w:r>
    </w:p>
    <w:p w14:paraId="578C3D2D" w14:textId="77777777" w:rsidR="00B85160" w:rsidRPr="00591C1B" w:rsidRDefault="00000000">
      <w:pPr>
        <w:pStyle w:val="Akapitzlist"/>
        <w:numPr>
          <w:ilvl w:val="3"/>
          <w:numId w:val="35"/>
        </w:numPr>
        <w:spacing w:before="157" w:line="266" w:lineRule="auto"/>
        <w:ind w:right="619"/>
        <w:rPr>
          <w:rFonts w:ascii="Calibri" w:hAnsi="Calibri"/>
          <w:lang w:val="pl-PL"/>
        </w:rPr>
      </w:pPr>
      <w:r w:rsidRPr="00591C1B">
        <w:rPr>
          <w:rStyle w:val="BrakA"/>
          <w:rFonts w:ascii="Calibri" w:hAnsi="Calibri"/>
          <w:lang w:val="pl-PL"/>
        </w:rPr>
        <w:t xml:space="preserve">na większych rysach należy zamontować </w:t>
      </w:r>
      <w:proofErr w:type="spellStart"/>
      <w:r w:rsidRPr="00591C1B">
        <w:rPr>
          <w:rStyle w:val="BrakA"/>
          <w:rFonts w:ascii="Calibri" w:hAnsi="Calibri"/>
          <w:lang w:val="pl-PL"/>
        </w:rPr>
        <w:t>rysomierze</w:t>
      </w:r>
      <w:proofErr w:type="spellEnd"/>
      <w:r w:rsidRPr="00591C1B">
        <w:rPr>
          <w:rStyle w:val="BrakA"/>
          <w:rFonts w:ascii="Calibri" w:hAnsi="Calibri"/>
          <w:lang w:val="pl-PL"/>
        </w:rPr>
        <w:t xml:space="preserve"> ze stali nierdzewnej po 1 szt. na rysę;</w:t>
      </w:r>
    </w:p>
    <w:p w14:paraId="3A13C861" w14:textId="77777777" w:rsidR="00B85160" w:rsidRPr="00591C1B" w:rsidRDefault="00000000">
      <w:pPr>
        <w:pStyle w:val="Akapitzlist"/>
        <w:numPr>
          <w:ilvl w:val="3"/>
          <w:numId w:val="35"/>
        </w:numPr>
        <w:spacing w:before="157" w:line="266" w:lineRule="auto"/>
        <w:ind w:right="619"/>
        <w:rPr>
          <w:rFonts w:ascii="Calibri" w:hAnsi="Calibri"/>
          <w:lang w:val="pl-PL"/>
        </w:rPr>
      </w:pPr>
      <w:r w:rsidRPr="00591C1B">
        <w:rPr>
          <w:rStyle w:val="BrakA"/>
          <w:rFonts w:ascii="Calibri" w:hAnsi="Calibri"/>
          <w:lang w:val="pl-PL"/>
        </w:rPr>
        <w:t>założyć dziennik monitorowania rys i prowadzić przeglądy raz w tygodniu.</w:t>
      </w:r>
    </w:p>
    <w:p w14:paraId="23FB13B2" w14:textId="77777777" w:rsidR="00B85160" w:rsidRPr="00591C1B" w:rsidRDefault="00000000">
      <w:pPr>
        <w:pStyle w:val="Akapitzlist"/>
        <w:numPr>
          <w:ilvl w:val="0"/>
          <w:numId w:val="36"/>
        </w:numPr>
        <w:spacing w:before="184" w:line="264" w:lineRule="auto"/>
        <w:ind w:right="617"/>
        <w:rPr>
          <w:rFonts w:ascii="Calibri" w:hAnsi="Calibri"/>
          <w:lang w:val="pl-PL"/>
        </w:rPr>
      </w:pPr>
      <w:r w:rsidRPr="00591C1B">
        <w:rPr>
          <w:rStyle w:val="BrakA"/>
          <w:rFonts w:ascii="Calibri" w:hAnsi="Calibri"/>
          <w:lang w:val="pl-PL"/>
        </w:rPr>
        <w:t xml:space="preserve">sprawdzenie drożności kanalizacji deszczowej i ewentualnych rur drenażowych (rury przy fundamentach) kamerą endoskopową; </w:t>
      </w:r>
    </w:p>
    <w:p w14:paraId="722F6110" w14:textId="77777777" w:rsidR="00B85160" w:rsidRPr="00591C1B" w:rsidRDefault="00000000">
      <w:pPr>
        <w:pStyle w:val="Akapitzlist"/>
        <w:numPr>
          <w:ilvl w:val="0"/>
          <w:numId w:val="36"/>
        </w:numPr>
        <w:spacing w:before="184" w:line="264" w:lineRule="auto"/>
        <w:ind w:right="617"/>
        <w:rPr>
          <w:rFonts w:ascii="Calibri" w:hAnsi="Calibri"/>
          <w:lang w:val="pl-PL"/>
        </w:rPr>
      </w:pPr>
      <w:r w:rsidRPr="00591C1B">
        <w:rPr>
          <w:rStyle w:val="BrakA"/>
          <w:rFonts w:ascii="Calibri" w:hAnsi="Calibri"/>
          <w:lang w:val="pl-PL"/>
        </w:rPr>
        <w:t xml:space="preserve">sprawdzenie stanu hydroizolacji fundamentów, ścian fundamentowych i piwnicznych, a w przypadku jej braku bądź nadmiernego zużycia – demontaż starych warstw </w:t>
      </w:r>
      <w:proofErr w:type="spellStart"/>
      <w:r w:rsidRPr="00591C1B">
        <w:rPr>
          <w:rStyle w:val="BrakA"/>
          <w:rFonts w:ascii="Calibri" w:hAnsi="Calibri"/>
          <w:lang w:val="pl-PL"/>
        </w:rPr>
        <w:t>hydroizolacyjnych</w:t>
      </w:r>
      <w:proofErr w:type="spellEnd"/>
      <w:r w:rsidRPr="00591C1B">
        <w:rPr>
          <w:rStyle w:val="BrakA"/>
          <w:rFonts w:ascii="Calibri" w:hAnsi="Calibri"/>
          <w:lang w:val="pl-PL"/>
        </w:rPr>
        <w:t xml:space="preserve"> oraz wykonanie nowych zgodnie ze specyfikacją ujętą w projekcie wykonawczym,</w:t>
      </w:r>
    </w:p>
    <w:p w14:paraId="1EAB9501" w14:textId="77777777" w:rsidR="00B85160" w:rsidRPr="00591C1B" w:rsidRDefault="00000000">
      <w:pPr>
        <w:pStyle w:val="Akapitzlist"/>
        <w:numPr>
          <w:ilvl w:val="0"/>
          <w:numId w:val="36"/>
        </w:numPr>
        <w:spacing w:before="184" w:line="264" w:lineRule="auto"/>
        <w:ind w:right="617"/>
        <w:rPr>
          <w:rFonts w:ascii="Calibri" w:hAnsi="Calibri"/>
          <w:lang w:val="pl-PL"/>
        </w:rPr>
      </w:pPr>
      <w:r w:rsidRPr="00591C1B">
        <w:rPr>
          <w:rStyle w:val="BrakA"/>
          <w:rFonts w:ascii="Calibri" w:hAnsi="Calibri"/>
          <w:lang w:val="pl-PL"/>
        </w:rPr>
        <w:lastRenderedPageBreak/>
        <w:t>wykonanie prób szczelności instalacji podłogowej c.o. w sali audiowizualnej po demontażu warstw podłogowych, a w przypadku jej uszkodzenia – wykonanie punktowych napraw lub wymiany instalacji wraz z wylewką podłogową.</w:t>
      </w:r>
    </w:p>
    <w:p w14:paraId="37801A4F" w14:textId="77777777" w:rsidR="00B85160" w:rsidRPr="00591C1B" w:rsidRDefault="00B85160">
      <w:pPr>
        <w:pStyle w:val="Akapitzlist"/>
        <w:tabs>
          <w:tab w:val="left" w:pos="476"/>
        </w:tabs>
        <w:spacing w:line="264" w:lineRule="auto"/>
        <w:ind w:right="617" w:firstLine="0"/>
        <w:rPr>
          <w:rFonts w:ascii="Calibri" w:eastAsia="Calibri" w:hAnsi="Calibri" w:cs="Calibri"/>
          <w:lang w:val="pl-PL"/>
        </w:rPr>
      </w:pPr>
    </w:p>
    <w:p w14:paraId="487E2576" w14:textId="77777777" w:rsidR="00B85160" w:rsidRPr="00591C1B" w:rsidRDefault="00000000">
      <w:pPr>
        <w:pStyle w:val="Tekstpodstawowy"/>
        <w:numPr>
          <w:ilvl w:val="1"/>
          <w:numId w:val="37"/>
        </w:numPr>
        <w:spacing w:after="240" w:line="264" w:lineRule="auto"/>
        <w:ind w:right="617"/>
        <w:jc w:val="both"/>
        <w:rPr>
          <w:rFonts w:ascii="Calibri" w:hAnsi="Calibri"/>
          <w:lang w:val="pl-PL"/>
        </w:rPr>
      </w:pPr>
      <w:r w:rsidRPr="00591C1B">
        <w:rPr>
          <w:rFonts w:ascii="Calibri" w:hAnsi="Calibri"/>
          <w:lang w:val="pl-PL"/>
        </w:rPr>
        <w:t>Zagadnienia archeologiczne.</w:t>
      </w:r>
    </w:p>
    <w:p w14:paraId="2A6FF4C3" w14:textId="77777777" w:rsidR="00B85160" w:rsidRPr="00591C1B" w:rsidRDefault="00000000">
      <w:pPr>
        <w:pStyle w:val="Tekstpodstawowy"/>
        <w:spacing w:line="266" w:lineRule="auto"/>
        <w:ind w:left="116" w:right="618"/>
        <w:jc w:val="both"/>
        <w:rPr>
          <w:rFonts w:ascii="Calibri" w:eastAsia="Calibri" w:hAnsi="Calibri" w:cs="Calibri"/>
          <w:lang w:val="pl-PL"/>
        </w:rPr>
      </w:pPr>
      <w:r w:rsidRPr="00591C1B">
        <w:rPr>
          <w:rFonts w:ascii="Calibri" w:hAnsi="Calibri"/>
          <w:lang w:val="pl-PL"/>
        </w:rPr>
        <w:t xml:space="preserve">W trakcie robót ziemnych i fundamentowych oraz we wszystkich wykopach liniowych należy zapewnić ścisły nadzór archeologiczny, polegający na stałej obserwacji terenu podczas wszelkich prac ziemnych. W ramach prowadzonego nadzoru, wykonawca prac archeologicznych (w zakresie nadzoru archeologicznego) zobowiązany będzie do dokonywania wpisów do dziennika budowy oraz do prowadzenia dziennika prac archeologicznych, w którym wymagane jest codzienne zamieszczanie wpisów z opisami podjętych czynności. </w:t>
      </w:r>
    </w:p>
    <w:p w14:paraId="240DAEF7" w14:textId="77777777" w:rsidR="00B85160" w:rsidRPr="00591C1B" w:rsidRDefault="00000000">
      <w:pPr>
        <w:pStyle w:val="Tekstpodstawowy"/>
        <w:spacing w:line="266" w:lineRule="auto"/>
        <w:ind w:left="116" w:right="618"/>
        <w:jc w:val="both"/>
        <w:rPr>
          <w:rFonts w:ascii="Calibri" w:eastAsia="Calibri" w:hAnsi="Calibri" w:cs="Calibri"/>
          <w:lang w:val="pl-PL"/>
        </w:rPr>
      </w:pPr>
      <w:r w:rsidRPr="00591C1B">
        <w:rPr>
          <w:rFonts w:ascii="Calibri" w:hAnsi="Calibri"/>
          <w:lang w:val="pl-PL"/>
        </w:rPr>
        <w:t>Po zakończonych badaniach Wykonawca będzie zobowiązany do uzyskania protokół odbioru konserwatorskiego, które limituje rozpoczęcie ziemnych robót budowlanych.</w:t>
      </w:r>
    </w:p>
    <w:p w14:paraId="3BFDF034" w14:textId="77777777" w:rsidR="00B85160" w:rsidRPr="00591C1B" w:rsidRDefault="00B85160">
      <w:pPr>
        <w:pStyle w:val="Tekstpodstawowy"/>
        <w:spacing w:line="266" w:lineRule="auto"/>
        <w:ind w:left="116" w:right="618"/>
        <w:jc w:val="both"/>
        <w:rPr>
          <w:rFonts w:ascii="Calibri" w:eastAsia="Calibri" w:hAnsi="Calibri" w:cs="Calibri"/>
          <w:lang w:val="pl-PL"/>
        </w:rPr>
      </w:pPr>
    </w:p>
    <w:p w14:paraId="17F4D6C1" w14:textId="77777777" w:rsidR="00B85160" w:rsidRPr="00591C1B" w:rsidRDefault="00000000">
      <w:pPr>
        <w:pStyle w:val="Tekstpodstawowy"/>
        <w:spacing w:line="266" w:lineRule="auto"/>
        <w:ind w:left="116" w:right="618"/>
        <w:jc w:val="both"/>
        <w:rPr>
          <w:rFonts w:ascii="Calibri" w:eastAsia="Calibri" w:hAnsi="Calibri" w:cs="Calibri"/>
          <w:lang w:val="pl-PL"/>
        </w:rPr>
      </w:pPr>
      <w:r w:rsidRPr="00591C1B">
        <w:rPr>
          <w:rFonts w:ascii="Calibri" w:hAnsi="Calibri"/>
          <w:lang w:val="pl-PL"/>
        </w:rPr>
        <w:t>Wystąpienie do właściwego WUOZ z wnioskiem o wydanie pozwolenia konserwatorskiego na prowadzenie badań archeologicznych w formie badań wykopaliskowych i nadzoru archeologicznego jest po stronie Zamawiającego.</w:t>
      </w:r>
    </w:p>
    <w:p w14:paraId="26DF781E" w14:textId="77777777" w:rsidR="00B85160" w:rsidRPr="00591C1B" w:rsidRDefault="00B85160">
      <w:pPr>
        <w:pStyle w:val="Tekstpodstawowy"/>
        <w:spacing w:before="9"/>
        <w:rPr>
          <w:rFonts w:ascii="Calibri" w:eastAsia="Calibri" w:hAnsi="Calibri" w:cs="Calibri"/>
          <w:lang w:val="pl-PL"/>
        </w:rPr>
      </w:pPr>
    </w:p>
    <w:p w14:paraId="660FCDBE" w14:textId="77777777" w:rsidR="00B85160" w:rsidRPr="00591C1B" w:rsidRDefault="00000000">
      <w:pPr>
        <w:pStyle w:val="Tekstpodstawowy"/>
        <w:numPr>
          <w:ilvl w:val="1"/>
          <w:numId w:val="9"/>
        </w:numPr>
        <w:spacing w:after="240" w:line="264" w:lineRule="auto"/>
        <w:ind w:right="617"/>
        <w:jc w:val="both"/>
        <w:rPr>
          <w:rFonts w:ascii="Calibri" w:hAnsi="Calibri"/>
          <w:lang w:val="pl-PL"/>
        </w:rPr>
      </w:pPr>
      <w:r w:rsidRPr="00591C1B">
        <w:rPr>
          <w:rFonts w:ascii="Calibri" w:hAnsi="Calibri"/>
          <w:lang w:val="pl-PL"/>
        </w:rPr>
        <w:t>Zagadnienia konserwatorskie.</w:t>
      </w:r>
    </w:p>
    <w:p w14:paraId="0754F0BB" w14:textId="77777777" w:rsidR="00B85160" w:rsidRPr="00591C1B" w:rsidRDefault="00000000">
      <w:pPr>
        <w:pStyle w:val="Tekstpodstawowy"/>
        <w:spacing w:line="266" w:lineRule="auto"/>
        <w:ind w:left="116" w:right="618"/>
        <w:jc w:val="both"/>
        <w:rPr>
          <w:rFonts w:ascii="Calibri" w:eastAsia="Calibri" w:hAnsi="Calibri" w:cs="Calibri"/>
          <w:lang w:val="pl-PL"/>
        </w:rPr>
      </w:pPr>
      <w:r w:rsidRPr="00591C1B">
        <w:rPr>
          <w:rFonts w:ascii="Calibri" w:hAnsi="Calibri"/>
          <w:lang w:val="pl-PL"/>
        </w:rPr>
        <w:t>Zgodnie z przedstawionymi programami prac konserwatorskich, prace konserwatorskie będą obejmowały elewacje Kasztelu oraz elewacje Oficyny dworskiej w tym przede wszystkim:</w:t>
      </w:r>
    </w:p>
    <w:p w14:paraId="60A3EF54" w14:textId="77777777" w:rsidR="00B85160" w:rsidRPr="00591C1B" w:rsidRDefault="00000000">
      <w:pPr>
        <w:pStyle w:val="Tekstpodstawowy"/>
        <w:numPr>
          <w:ilvl w:val="0"/>
          <w:numId w:val="39"/>
        </w:numPr>
        <w:spacing w:line="266" w:lineRule="auto"/>
        <w:ind w:right="618"/>
        <w:jc w:val="both"/>
        <w:rPr>
          <w:rFonts w:ascii="Calibri" w:hAnsi="Calibri"/>
          <w:lang w:val="pl-PL"/>
        </w:rPr>
      </w:pPr>
      <w:r w:rsidRPr="00591C1B">
        <w:rPr>
          <w:rStyle w:val="BrakA"/>
          <w:rFonts w:ascii="Calibri" w:hAnsi="Calibri"/>
          <w:lang w:val="pl-PL"/>
        </w:rPr>
        <w:t>Renowację strefy zawilgoconej w dolnych partiach elewacji,</w:t>
      </w:r>
    </w:p>
    <w:p w14:paraId="0C21489A" w14:textId="77777777" w:rsidR="00B85160" w:rsidRPr="00591C1B" w:rsidRDefault="00000000">
      <w:pPr>
        <w:pStyle w:val="Tekstpodstawowy"/>
        <w:numPr>
          <w:ilvl w:val="0"/>
          <w:numId w:val="39"/>
        </w:numPr>
        <w:spacing w:line="266" w:lineRule="auto"/>
        <w:ind w:right="618"/>
        <w:jc w:val="both"/>
        <w:rPr>
          <w:rFonts w:ascii="Calibri" w:hAnsi="Calibri"/>
          <w:lang w:val="pl-PL"/>
        </w:rPr>
      </w:pPr>
      <w:r w:rsidRPr="00591C1B">
        <w:rPr>
          <w:rStyle w:val="BrakA"/>
          <w:rFonts w:ascii="Calibri" w:hAnsi="Calibri"/>
          <w:lang w:val="pl-PL"/>
        </w:rPr>
        <w:t>Rekonstrukcję tynków gładkich na elewacjach,</w:t>
      </w:r>
    </w:p>
    <w:p w14:paraId="73EB02AD" w14:textId="77777777" w:rsidR="00B85160" w:rsidRPr="00591C1B" w:rsidRDefault="00000000">
      <w:pPr>
        <w:pStyle w:val="Tekstpodstawowy"/>
        <w:numPr>
          <w:ilvl w:val="0"/>
          <w:numId w:val="39"/>
        </w:numPr>
        <w:spacing w:line="266" w:lineRule="auto"/>
        <w:ind w:right="618"/>
        <w:jc w:val="both"/>
        <w:rPr>
          <w:rFonts w:ascii="Calibri" w:hAnsi="Calibri"/>
          <w:lang w:val="pl-PL"/>
        </w:rPr>
      </w:pPr>
      <w:r w:rsidRPr="00591C1B">
        <w:rPr>
          <w:rStyle w:val="BrakA"/>
          <w:rFonts w:ascii="Calibri" w:hAnsi="Calibri"/>
          <w:lang w:val="pl-PL"/>
        </w:rPr>
        <w:t>Renowację wątku ceglanego i kamiennego oraz detali z piaskowca,</w:t>
      </w:r>
    </w:p>
    <w:p w14:paraId="19D292AC" w14:textId="77777777" w:rsidR="00B85160" w:rsidRPr="00591C1B" w:rsidRDefault="00000000">
      <w:pPr>
        <w:pStyle w:val="Tekstpodstawowy"/>
        <w:numPr>
          <w:ilvl w:val="0"/>
          <w:numId w:val="39"/>
        </w:numPr>
        <w:spacing w:line="266" w:lineRule="auto"/>
        <w:ind w:right="618"/>
        <w:jc w:val="both"/>
        <w:rPr>
          <w:rFonts w:ascii="Calibri" w:hAnsi="Calibri"/>
          <w:lang w:val="pl-PL"/>
        </w:rPr>
      </w:pPr>
      <w:r w:rsidRPr="00591C1B">
        <w:rPr>
          <w:rStyle w:val="BrakA"/>
          <w:rFonts w:ascii="Calibri" w:hAnsi="Calibri"/>
          <w:lang w:val="pl-PL"/>
        </w:rPr>
        <w:t>Zabezpieczenie i dekorację metaloplastyki,</w:t>
      </w:r>
    </w:p>
    <w:p w14:paraId="3E5192A6" w14:textId="77777777" w:rsidR="00B85160" w:rsidRPr="00591C1B" w:rsidRDefault="00000000">
      <w:pPr>
        <w:pStyle w:val="Tekstpodstawowy"/>
        <w:spacing w:line="266" w:lineRule="auto"/>
        <w:ind w:left="709" w:right="618"/>
        <w:jc w:val="both"/>
        <w:rPr>
          <w:rFonts w:ascii="Calibri" w:eastAsia="Calibri" w:hAnsi="Calibri" w:cs="Calibri"/>
          <w:lang w:val="pl-PL"/>
        </w:rPr>
      </w:pPr>
      <w:r w:rsidRPr="00591C1B">
        <w:rPr>
          <w:rFonts w:ascii="Calibri" w:hAnsi="Calibri"/>
          <w:lang w:val="pl-PL"/>
        </w:rPr>
        <w:t>oraz zabytkowe elementy wewnętrzne:</w:t>
      </w:r>
    </w:p>
    <w:p w14:paraId="5A73ACB1" w14:textId="77777777" w:rsidR="00B85160" w:rsidRPr="00591C1B" w:rsidRDefault="00000000">
      <w:pPr>
        <w:pStyle w:val="Tekstpodstawowy"/>
        <w:numPr>
          <w:ilvl w:val="0"/>
          <w:numId w:val="39"/>
        </w:numPr>
        <w:spacing w:line="266" w:lineRule="auto"/>
        <w:ind w:right="618"/>
        <w:jc w:val="both"/>
        <w:rPr>
          <w:rFonts w:ascii="Calibri" w:hAnsi="Calibri"/>
          <w:lang w:val="pl-PL"/>
        </w:rPr>
      </w:pPr>
      <w:r w:rsidRPr="00591C1B">
        <w:rPr>
          <w:rStyle w:val="BrakA"/>
          <w:rFonts w:ascii="Calibri" w:hAnsi="Calibri"/>
          <w:lang w:val="pl-PL"/>
        </w:rPr>
        <w:t>Polichromie w alkierzach Kasztelu,</w:t>
      </w:r>
    </w:p>
    <w:p w14:paraId="22B4D998" w14:textId="77777777" w:rsidR="00B85160" w:rsidRPr="00591C1B" w:rsidRDefault="00000000">
      <w:pPr>
        <w:pStyle w:val="Tekstpodstawowy"/>
        <w:numPr>
          <w:ilvl w:val="0"/>
          <w:numId w:val="39"/>
        </w:numPr>
        <w:spacing w:line="266" w:lineRule="auto"/>
        <w:ind w:right="618"/>
        <w:jc w:val="both"/>
        <w:rPr>
          <w:rFonts w:ascii="Calibri" w:hAnsi="Calibri"/>
          <w:lang w:val="pl-PL"/>
        </w:rPr>
      </w:pPr>
      <w:r w:rsidRPr="00591C1B">
        <w:rPr>
          <w:rStyle w:val="BrakA"/>
          <w:rFonts w:ascii="Calibri" w:hAnsi="Calibri"/>
          <w:lang w:val="pl-PL"/>
        </w:rPr>
        <w:t>Wykonanie tynków renowacyjnych wewnątrz piwnic.</w:t>
      </w:r>
    </w:p>
    <w:p w14:paraId="0F0C6726" w14:textId="77777777" w:rsidR="00B85160" w:rsidRPr="00591C1B" w:rsidRDefault="00B85160">
      <w:pPr>
        <w:pStyle w:val="Tekstpodstawowy"/>
        <w:spacing w:line="266" w:lineRule="auto"/>
        <w:ind w:left="476" w:right="618"/>
        <w:jc w:val="both"/>
        <w:rPr>
          <w:rFonts w:ascii="Calibri" w:eastAsia="Calibri" w:hAnsi="Calibri" w:cs="Calibri"/>
          <w:lang w:val="pl-PL"/>
        </w:rPr>
      </w:pPr>
    </w:p>
    <w:p w14:paraId="69DDE8DB" w14:textId="77777777" w:rsidR="00B85160" w:rsidRPr="00591C1B" w:rsidRDefault="00000000">
      <w:pPr>
        <w:pStyle w:val="Tekstpodstawowy"/>
        <w:spacing w:line="266" w:lineRule="auto"/>
        <w:ind w:left="116" w:right="618"/>
        <w:jc w:val="both"/>
        <w:rPr>
          <w:rFonts w:ascii="Calibri" w:eastAsia="Calibri" w:hAnsi="Calibri" w:cs="Calibri"/>
          <w:lang w:val="pl-PL"/>
        </w:rPr>
      </w:pPr>
      <w:r w:rsidRPr="00591C1B">
        <w:rPr>
          <w:rFonts w:ascii="Calibri" w:hAnsi="Calibri"/>
          <w:lang w:val="pl-PL"/>
        </w:rPr>
        <w:t>Stolarka drzwiowa zewnętrzna oraz wewnętrzna w obydwu budynkach jest wtórna i została wykonana podczas prac remontowych w 2010 r. Nie stanowi historycznej substancji zabytkowej, w związku z czym nie istniała konieczność wykonywania badań konserwatorskich stolarki.</w:t>
      </w:r>
    </w:p>
    <w:p w14:paraId="013B016A" w14:textId="77777777" w:rsidR="00B85160" w:rsidRPr="00591C1B" w:rsidRDefault="00B85160">
      <w:pPr>
        <w:pStyle w:val="Tekstpodstawowy"/>
        <w:rPr>
          <w:rFonts w:ascii="Calibri" w:eastAsia="Calibri" w:hAnsi="Calibri" w:cs="Calibri"/>
          <w:lang w:val="pl-PL"/>
        </w:rPr>
      </w:pPr>
    </w:p>
    <w:p w14:paraId="4FB1E98B" w14:textId="77777777" w:rsidR="00B85160" w:rsidRPr="00591C1B" w:rsidRDefault="00000000">
      <w:pPr>
        <w:pStyle w:val="Tekstpodstawowy"/>
        <w:spacing w:line="266" w:lineRule="auto"/>
        <w:ind w:left="116" w:right="618"/>
        <w:jc w:val="both"/>
        <w:rPr>
          <w:rFonts w:ascii="Calibri" w:eastAsia="Calibri" w:hAnsi="Calibri" w:cs="Calibri"/>
          <w:lang w:val="pl-PL"/>
        </w:rPr>
      </w:pPr>
      <w:r w:rsidRPr="00591C1B">
        <w:rPr>
          <w:rFonts w:ascii="Calibri" w:hAnsi="Calibri"/>
          <w:lang w:val="pl-PL"/>
        </w:rPr>
        <w:t xml:space="preserve">Analiza materiałów historycznych wykonana na podstawie zdjęć archiwalnych wykazała, że nie zachowała się oryginalna stolarka okienna w budynku Kasztelu- w latach 60,70-tych część otworów okiennych była całkowicie zamurowana lub nie posiadała zamontowanej stolarki okiennej. Stolarka okienna została wykonana prawdopodobnie ok. lat 80-tych, natomiast w 2010r. została poddana pracom renowacyjnym, część okien ze względu na zły stan techniczny wymieniono na nowe. Dokonano m.in. przebudowy okna na 1 piętrze na elewacji północno-wschodniej (wykonano podwyższenie poziomu parapetu oraz opaskę kamienną wokół okna). Istniejąca stolarka jest wtórna, nie istniała konieczność wykonania badań konserwatorskich stolarki. Zachowało się historyczne okno na elewacji </w:t>
      </w:r>
      <w:r w:rsidRPr="00591C1B">
        <w:rPr>
          <w:rFonts w:ascii="Calibri" w:hAnsi="Calibri"/>
          <w:lang w:val="pl-PL"/>
        </w:rPr>
        <w:lastRenderedPageBreak/>
        <w:t>południowo-zachodniej, które należy zachować jako świadek historii a od wewnątrz pomieszczenia wykonać nową stolarkę okienną.</w:t>
      </w:r>
    </w:p>
    <w:p w14:paraId="77594F83" w14:textId="77777777" w:rsidR="00B85160" w:rsidRPr="00591C1B" w:rsidRDefault="00000000">
      <w:pPr>
        <w:pStyle w:val="Tekstpodstawowy"/>
        <w:spacing w:line="266" w:lineRule="auto"/>
        <w:ind w:left="116" w:right="618"/>
        <w:jc w:val="both"/>
        <w:rPr>
          <w:rFonts w:ascii="Calibri" w:eastAsia="Calibri" w:hAnsi="Calibri" w:cs="Calibri"/>
          <w:lang w:val="pl-PL"/>
        </w:rPr>
      </w:pPr>
      <w:r w:rsidRPr="00591C1B">
        <w:rPr>
          <w:rFonts w:ascii="Calibri" w:hAnsi="Calibri"/>
          <w:lang w:val="pl-PL"/>
        </w:rPr>
        <w:t>W Oficynie istniejąca stolarka okienna (występuje jeden typ okna- skrzynkowe) również jest wtórna i została wymieniona w trakcie prac remontowych w 2010r.</w:t>
      </w:r>
    </w:p>
    <w:p w14:paraId="384C4DF9" w14:textId="77777777" w:rsidR="00B85160" w:rsidRPr="00591C1B" w:rsidRDefault="00B85160">
      <w:pPr>
        <w:pStyle w:val="Tekstpodstawowy"/>
        <w:spacing w:line="266" w:lineRule="auto"/>
        <w:ind w:left="116" w:right="618"/>
        <w:jc w:val="both"/>
        <w:rPr>
          <w:rFonts w:ascii="Calibri" w:eastAsia="Calibri" w:hAnsi="Calibri" w:cs="Calibri"/>
          <w:lang w:val="pl-PL"/>
        </w:rPr>
      </w:pPr>
    </w:p>
    <w:p w14:paraId="62582D2F" w14:textId="77777777" w:rsidR="00B85160" w:rsidRPr="00591C1B" w:rsidRDefault="00000000">
      <w:pPr>
        <w:pStyle w:val="Tekstpodstawowy"/>
        <w:numPr>
          <w:ilvl w:val="1"/>
          <w:numId w:val="40"/>
        </w:numPr>
        <w:spacing w:after="240" w:line="264" w:lineRule="auto"/>
        <w:ind w:right="617"/>
        <w:jc w:val="both"/>
        <w:rPr>
          <w:rFonts w:ascii="Calibri" w:hAnsi="Calibri"/>
          <w:lang w:val="pl-PL"/>
        </w:rPr>
      </w:pPr>
      <w:r w:rsidRPr="00591C1B">
        <w:rPr>
          <w:rFonts w:ascii="Calibri" w:hAnsi="Calibri"/>
          <w:lang w:val="pl-PL"/>
        </w:rPr>
        <w:t>Sposób realizacji przedmiotu zamówienia.</w:t>
      </w:r>
    </w:p>
    <w:p w14:paraId="6BCA5B35" w14:textId="77777777" w:rsidR="00B85160" w:rsidRPr="00591C1B" w:rsidRDefault="00000000">
      <w:pPr>
        <w:pStyle w:val="Akapitzlist"/>
        <w:numPr>
          <w:ilvl w:val="0"/>
          <w:numId w:val="42"/>
        </w:numPr>
        <w:spacing w:before="184" w:line="264" w:lineRule="auto"/>
        <w:ind w:right="617"/>
        <w:rPr>
          <w:rFonts w:ascii="Calibri" w:hAnsi="Calibri"/>
          <w:lang w:val="pl-PL"/>
        </w:rPr>
      </w:pPr>
      <w:r w:rsidRPr="00591C1B">
        <w:rPr>
          <w:rStyle w:val="BrakA"/>
          <w:rFonts w:ascii="Calibri" w:hAnsi="Calibri"/>
          <w:lang w:val="pl-PL"/>
        </w:rPr>
        <w:t>Do 5-ciu dni przed dniem podpisania umowy Wykonawca jest zobowiązany dostarczyć zamawiającemu dwa egzemplarze kserokopii potwierdzonych za zgodność z oryginałem uprawnień budowlanych i zaświadczeń o przynależności do właściwej izby samorządu zawodowego oraz dokumentów uprawniających do kierowania robotami w obiektach zabytkowych – zgodnie z przepisami o ochronie zabytków: kierownika budowy i kierowników robót jeśli tacy są wymagani, wraz z oryginalnymi oświadczeniami o podjęciu obowiązków kierownika budowy i kierowników robót branżowych oraz dokumentów poświadczających spełnienie wymagań przez osoby, wskazane przez wykonawcę jako specjalistów w zakresie wymaganym przez przepisy o ochronie zabytków (prace konserwatorskie i archeologiczne).</w:t>
      </w:r>
    </w:p>
    <w:p w14:paraId="4D19F91D" w14:textId="77777777" w:rsidR="00B85160" w:rsidRPr="00591C1B" w:rsidRDefault="00000000">
      <w:pPr>
        <w:pStyle w:val="Akapitzlist"/>
        <w:numPr>
          <w:ilvl w:val="0"/>
          <w:numId w:val="42"/>
        </w:numPr>
        <w:spacing w:before="184" w:line="264" w:lineRule="auto"/>
        <w:ind w:right="617"/>
        <w:rPr>
          <w:rFonts w:ascii="Calibri" w:hAnsi="Calibri"/>
          <w:lang w:val="pl-PL"/>
        </w:rPr>
      </w:pPr>
      <w:r w:rsidRPr="00591C1B">
        <w:rPr>
          <w:rStyle w:val="BrakA"/>
          <w:rFonts w:ascii="Calibri" w:hAnsi="Calibri"/>
          <w:lang w:val="pl-PL"/>
        </w:rPr>
        <w:t>Wykonawca po przekazaniu terenu budowy zobowiązany jest zabezpieczyć i oznakować teren prowadzonych robót oraz miejsca składowania materiałów przed dostępem osób niepowołanych zgodnie z przepisami BHP, sporządzić plan BIOZ. Z przekazania terenu zostanie sporządzony protokół zawierający opis istniejącego stanu obiektu, instalacji i urządzeń, stanu liczników zużycia mediów (np. energii elektrycznej, wody itp.).</w:t>
      </w:r>
    </w:p>
    <w:p w14:paraId="7876A6EC" w14:textId="77777777" w:rsidR="00B85160" w:rsidRPr="00591C1B" w:rsidRDefault="00000000">
      <w:pPr>
        <w:pStyle w:val="Akapitzlist"/>
        <w:numPr>
          <w:ilvl w:val="0"/>
          <w:numId w:val="42"/>
        </w:numPr>
        <w:spacing w:before="184" w:line="264" w:lineRule="auto"/>
        <w:ind w:right="617"/>
        <w:rPr>
          <w:rFonts w:ascii="Calibri" w:hAnsi="Calibri"/>
          <w:lang w:val="pl-PL"/>
        </w:rPr>
      </w:pPr>
      <w:r w:rsidRPr="00591C1B">
        <w:rPr>
          <w:rStyle w:val="BrakA"/>
          <w:rFonts w:ascii="Calibri" w:hAnsi="Calibri"/>
          <w:lang w:val="pl-PL"/>
        </w:rPr>
        <w:t>Koszty poboru mediów związanych z prowadzoną inwestycją pokryje Wykonawca we własnym zakresie, na podstawie faktur wystawianych przez Zamawiającego (refakturowanie).</w:t>
      </w:r>
    </w:p>
    <w:p w14:paraId="7AEEA052" w14:textId="77777777" w:rsidR="00B85160" w:rsidRPr="00591C1B" w:rsidRDefault="00000000">
      <w:pPr>
        <w:pStyle w:val="Akapitzlist"/>
        <w:numPr>
          <w:ilvl w:val="0"/>
          <w:numId w:val="42"/>
        </w:numPr>
        <w:spacing w:before="184" w:line="264" w:lineRule="auto"/>
        <w:ind w:right="617"/>
        <w:rPr>
          <w:rFonts w:ascii="Calibri" w:hAnsi="Calibri"/>
          <w:lang w:val="pl-PL"/>
        </w:rPr>
      </w:pPr>
      <w:r w:rsidRPr="00591C1B">
        <w:rPr>
          <w:rStyle w:val="BrakA"/>
          <w:rFonts w:ascii="Calibri" w:hAnsi="Calibri"/>
          <w:lang w:val="pl-PL"/>
        </w:rPr>
        <w:t>Wykonawca zobowiązany jest stosować w czasie realizacji zamówienia wszelkie obowiązujące przepisy z zakresu prawa budowlanego, BHP, ochrony środowiska, ustawy o odpadach, ppoż. oraz zapewnić stały nadzór techniczny i dozór przekazanego terenu budowy. Wykonawca jest zobowiązany pokryć wszelkie opłaty i kary nałożone przez właściwe podmioty, organy i instytucje za dokonane przez Wykonawcę złamanie prawa, przekroczenie norm i przepisów w trakcie realizacji umowy oraz zawinione zaniedbania.</w:t>
      </w:r>
    </w:p>
    <w:p w14:paraId="2F895BE8" w14:textId="77777777" w:rsidR="00B85160" w:rsidRPr="00591C1B" w:rsidRDefault="00000000">
      <w:pPr>
        <w:pStyle w:val="Akapitzlist"/>
        <w:numPr>
          <w:ilvl w:val="0"/>
          <w:numId w:val="42"/>
        </w:numPr>
        <w:spacing w:before="184" w:line="264" w:lineRule="auto"/>
        <w:ind w:right="617"/>
        <w:rPr>
          <w:rFonts w:ascii="Calibri" w:hAnsi="Calibri"/>
          <w:lang w:val="pl-PL"/>
        </w:rPr>
      </w:pPr>
      <w:r w:rsidRPr="00591C1B">
        <w:rPr>
          <w:rStyle w:val="BrakA"/>
          <w:rFonts w:ascii="Calibri" w:hAnsi="Calibri"/>
          <w:lang w:val="pl-PL"/>
        </w:rPr>
        <w:t>Wykonawca w trakcie wykonywania robót ponosi odpowiedzialność za bezpieczeństwo swoich pracowników oraz innych osób znajdujących się w obrębie przekazanego terenu budowy.</w:t>
      </w:r>
    </w:p>
    <w:p w14:paraId="43979F55" w14:textId="77777777" w:rsidR="00B85160" w:rsidRPr="00591C1B" w:rsidRDefault="00000000">
      <w:pPr>
        <w:pStyle w:val="Akapitzlist"/>
        <w:numPr>
          <w:ilvl w:val="0"/>
          <w:numId w:val="42"/>
        </w:numPr>
        <w:spacing w:before="184" w:line="264" w:lineRule="auto"/>
        <w:ind w:right="617"/>
        <w:rPr>
          <w:rFonts w:ascii="Calibri" w:hAnsi="Calibri"/>
          <w:lang w:val="pl-PL"/>
        </w:rPr>
      </w:pPr>
      <w:r w:rsidRPr="00591C1B">
        <w:rPr>
          <w:rStyle w:val="BrakA"/>
          <w:rFonts w:ascii="Calibri" w:hAnsi="Calibri"/>
          <w:lang w:val="pl-PL"/>
        </w:rPr>
        <w:t>Wykonawca zobowiązany jest do ubezpieczenia się od odpowiedzialności cywilnej w zakresie prowadzonej działalności gospodarczej przez cały okres realizacji przedmiotu zamówienia na kwotę nie mniejszą niż. 5.000.000,00 złotych (słownie: pięć milionów złotych).</w:t>
      </w:r>
    </w:p>
    <w:p w14:paraId="2AC867BB" w14:textId="77777777" w:rsidR="00B85160" w:rsidRPr="00591C1B" w:rsidRDefault="00000000">
      <w:pPr>
        <w:pStyle w:val="Akapitzlist"/>
        <w:numPr>
          <w:ilvl w:val="0"/>
          <w:numId w:val="42"/>
        </w:numPr>
        <w:spacing w:before="184" w:line="264" w:lineRule="auto"/>
        <w:ind w:right="617"/>
        <w:rPr>
          <w:rFonts w:ascii="Calibri" w:hAnsi="Calibri"/>
          <w:lang w:val="pl-PL"/>
        </w:rPr>
      </w:pPr>
      <w:r w:rsidRPr="00591C1B">
        <w:rPr>
          <w:rStyle w:val="BrakA"/>
          <w:rFonts w:ascii="Calibri" w:hAnsi="Calibri"/>
          <w:lang w:val="pl-PL"/>
        </w:rPr>
        <w:t>Wykonawca zobowiązany jest do prowadzenia robót w sposób zapewniający zachowanie bezpieczeństwa osób znajdujących się w pobliżu obiektu, w którym prowadzone będą roboty budowlane.</w:t>
      </w:r>
    </w:p>
    <w:p w14:paraId="65404154" w14:textId="77777777" w:rsidR="00B85160" w:rsidRPr="00591C1B" w:rsidRDefault="00000000">
      <w:pPr>
        <w:pStyle w:val="Akapitzlist"/>
        <w:numPr>
          <w:ilvl w:val="0"/>
          <w:numId w:val="42"/>
        </w:numPr>
        <w:spacing w:before="184" w:line="264" w:lineRule="auto"/>
        <w:ind w:right="617"/>
        <w:rPr>
          <w:rFonts w:ascii="Calibri" w:hAnsi="Calibri"/>
          <w:lang w:val="pl-PL"/>
        </w:rPr>
      </w:pPr>
      <w:r w:rsidRPr="00591C1B">
        <w:rPr>
          <w:rStyle w:val="BrakA"/>
          <w:rFonts w:ascii="Calibri" w:hAnsi="Calibri"/>
          <w:lang w:val="pl-PL"/>
        </w:rPr>
        <w:t>Wykonawca przed przystąpieniem do wykonywania instalacji alarmowych (</w:t>
      </w:r>
      <w:proofErr w:type="spellStart"/>
      <w:r w:rsidRPr="00591C1B">
        <w:rPr>
          <w:rStyle w:val="BrakA"/>
          <w:rFonts w:ascii="Calibri" w:hAnsi="Calibri"/>
          <w:lang w:val="pl-PL"/>
        </w:rPr>
        <w:t>SSWiN</w:t>
      </w:r>
      <w:proofErr w:type="spellEnd"/>
      <w:r w:rsidRPr="00591C1B">
        <w:rPr>
          <w:rStyle w:val="BrakA"/>
          <w:rFonts w:ascii="Calibri" w:hAnsi="Calibri"/>
          <w:lang w:val="pl-PL"/>
        </w:rPr>
        <w:t xml:space="preserve">, SSP  i CCTV) dostarczy oświadczenie o nieujawnianiu wiadomości niejawnych związanych z projektem </w:t>
      </w:r>
      <w:r w:rsidRPr="00591C1B">
        <w:rPr>
          <w:rStyle w:val="BrakA"/>
          <w:rFonts w:ascii="Calibri" w:hAnsi="Calibri"/>
          <w:lang w:val="pl-PL"/>
        </w:rPr>
        <w:lastRenderedPageBreak/>
        <w:t>stanowiących tajemnicą przedsiębiorstwa  Zamawiającego.</w:t>
      </w:r>
    </w:p>
    <w:p w14:paraId="6D172FE5" w14:textId="77777777" w:rsidR="00B85160" w:rsidRPr="00591C1B" w:rsidRDefault="00000000">
      <w:pPr>
        <w:pStyle w:val="Akapitzlist"/>
        <w:numPr>
          <w:ilvl w:val="0"/>
          <w:numId w:val="42"/>
        </w:numPr>
        <w:spacing w:before="184" w:line="264" w:lineRule="auto"/>
        <w:ind w:right="617"/>
        <w:rPr>
          <w:rFonts w:ascii="Calibri" w:hAnsi="Calibri"/>
          <w:lang w:val="pl-PL"/>
        </w:rPr>
      </w:pPr>
      <w:r w:rsidRPr="00591C1B">
        <w:rPr>
          <w:rStyle w:val="BrakA"/>
          <w:rFonts w:ascii="Calibri" w:hAnsi="Calibri"/>
          <w:lang w:val="pl-PL"/>
        </w:rPr>
        <w:t>Wykonawca we własnym zakresie dokona zabezpieczeń budowy przed wpływami czynników atmosferycznych oraz zapewni ogólny całodobowy dozór terenu budowy. W szczególności dotyczy to pomieszczeń przeznaczonych na magazynowanie muzealiów, dla których należy przewidzieć wyższy standard ochrony, zgodny z poniższymi wytycznymi:</w:t>
      </w:r>
    </w:p>
    <w:p w14:paraId="2D95521D" w14:textId="77777777" w:rsidR="00B85160" w:rsidRPr="00591C1B" w:rsidRDefault="00000000">
      <w:pPr>
        <w:pStyle w:val="Tekstpodstawowy"/>
        <w:numPr>
          <w:ilvl w:val="0"/>
          <w:numId w:val="44"/>
        </w:numPr>
        <w:spacing w:line="266" w:lineRule="auto"/>
        <w:ind w:right="618"/>
        <w:jc w:val="both"/>
        <w:rPr>
          <w:rFonts w:ascii="Calibri" w:hAnsi="Calibri"/>
          <w:lang w:val="pl-PL"/>
        </w:rPr>
      </w:pPr>
      <w:r w:rsidRPr="00591C1B">
        <w:rPr>
          <w:rStyle w:val="BrakA"/>
          <w:rFonts w:ascii="Calibri" w:hAnsi="Calibri"/>
          <w:lang w:val="pl-PL"/>
        </w:rPr>
        <w:t>zapewnienie całodobowej ochrony obiektu realizowanej przez wykwalifikowanych pracowników agencji ochrony lub kwalifikowanego pracownika ochrony fizycznej;</w:t>
      </w:r>
    </w:p>
    <w:p w14:paraId="547BE7FE" w14:textId="77777777" w:rsidR="00B85160" w:rsidRPr="00591C1B" w:rsidRDefault="00000000">
      <w:pPr>
        <w:pStyle w:val="Tekstpodstawowy"/>
        <w:numPr>
          <w:ilvl w:val="0"/>
          <w:numId w:val="44"/>
        </w:numPr>
        <w:spacing w:line="266" w:lineRule="auto"/>
        <w:ind w:right="618"/>
        <w:jc w:val="both"/>
        <w:rPr>
          <w:rFonts w:ascii="Calibri" w:hAnsi="Calibri"/>
          <w:lang w:val="pl-PL"/>
        </w:rPr>
      </w:pPr>
      <w:r w:rsidRPr="00591C1B">
        <w:rPr>
          <w:rStyle w:val="BrakA"/>
          <w:rFonts w:ascii="Calibri" w:hAnsi="Calibri"/>
          <w:lang w:val="pl-PL"/>
        </w:rPr>
        <w:t xml:space="preserve">zapewnienie nieprzerwanego monitorowania pomieszczeń, w których znajdują się eksponaty systemami zabezpieczeń elektronicznych, tj. SSP, </w:t>
      </w:r>
      <w:proofErr w:type="spellStart"/>
      <w:r w:rsidRPr="00591C1B">
        <w:rPr>
          <w:rStyle w:val="BrakA"/>
          <w:rFonts w:ascii="Calibri" w:hAnsi="Calibri"/>
          <w:lang w:val="pl-PL"/>
        </w:rPr>
        <w:t>SSWiN</w:t>
      </w:r>
      <w:proofErr w:type="spellEnd"/>
      <w:r w:rsidRPr="00591C1B">
        <w:rPr>
          <w:rStyle w:val="BrakA"/>
          <w:rFonts w:ascii="Calibri" w:hAnsi="Calibri"/>
          <w:lang w:val="pl-PL"/>
        </w:rPr>
        <w:t>,  CCTV;</w:t>
      </w:r>
    </w:p>
    <w:p w14:paraId="307FE3BA" w14:textId="77777777" w:rsidR="00B85160" w:rsidRPr="00591C1B" w:rsidRDefault="00000000">
      <w:pPr>
        <w:pStyle w:val="Tekstpodstawowy"/>
        <w:numPr>
          <w:ilvl w:val="0"/>
          <w:numId w:val="44"/>
        </w:numPr>
        <w:spacing w:line="266" w:lineRule="auto"/>
        <w:ind w:right="618"/>
        <w:jc w:val="both"/>
        <w:rPr>
          <w:rFonts w:ascii="Calibri" w:hAnsi="Calibri"/>
          <w:lang w:val="pl-PL"/>
        </w:rPr>
      </w:pPr>
      <w:r w:rsidRPr="00591C1B">
        <w:rPr>
          <w:rStyle w:val="BrakA"/>
          <w:rFonts w:ascii="Calibri" w:hAnsi="Calibri"/>
          <w:lang w:val="pl-PL"/>
        </w:rPr>
        <w:t>montaż w pomieszczeniach, w których znajdują się eksponaty inteligentnych czujników zalania, które umożliwiają wykrywanie obecności wody i pozwalają na zdalnie monitorowanie i zarządzanie czujnikiem, zapewniając natychmiastowe reagowanie na zagrożenie.</w:t>
      </w:r>
    </w:p>
    <w:p w14:paraId="355011FD" w14:textId="77777777" w:rsidR="00B85160" w:rsidRPr="00591C1B" w:rsidRDefault="00000000">
      <w:pPr>
        <w:pStyle w:val="Akapitzlist"/>
        <w:numPr>
          <w:ilvl w:val="0"/>
          <w:numId w:val="45"/>
        </w:numPr>
        <w:spacing w:before="184" w:line="264" w:lineRule="auto"/>
        <w:ind w:right="617"/>
        <w:rPr>
          <w:rFonts w:ascii="Calibri" w:hAnsi="Calibri"/>
          <w:lang w:val="pl-PL"/>
        </w:rPr>
      </w:pPr>
      <w:r w:rsidRPr="00591C1B">
        <w:rPr>
          <w:rStyle w:val="BrakA"/>
          <w:rFonts w:ascii="Calibri" w:hAnsi="Calibri"/>
          <w:lang w:val="pl-PL"/>
        </w:rPr>
        <w:t>Wykonawca na 14 dni przed zgłoszeniem gotowości do końcowego odbioru sporządzi, skompletuje i przestawi Zamawiającemu, w dwóch egzemplarzach w wersji papierowej oraz w wersji elektronicznej na nośniku (pendrive), w formacie PDF, dokumentację powykonawczą, zgodnie z przepisami prawa budowlanego i uzyska akceptację Zamawiającego dla tej dokumentacji, przy czym dokumentacja powykonawcza będzie spełniać wymagania art. 3 ust. 14) w powiązaniu a art. 3 ust. 13). prawa budowlanego, oraz dokumentację geologiczną i geodezyjną zawierające inwentaryzację powykonawczą.</w:t>
      </w:r>
    </w:p>
    <w:p w14:paraId="5BCEF252" w14:textId="77777777" w:rsidR="00B85160" w:rsidRPr="00591C1B" w:rsidRDefault="00B85160">
      <w:pPr>
        <w:pStyle w:val="Tekstpodstawowy"/>
        <w:spacing w:before="3"/>
        <w:rPr>
          <w:rFonts w:ascii="Calibri" w:eastAsia="Calibri" w:hAnsi="Calibri" w:cs="Calibri"/>
          <w:lang w:val="pl-PL"/>
        </w:rPr>
      </w:pPr>
    </w:p>
    <w:p w14:paraId="2D3324B5" w14:textId="77777777" w:rsidR="00B85160" w:rsidRPr="00591C1B" w:rsidRDefault="00000000">
      <w:pPr>
        <w:pStyle w:val="Akapitzlist"/>
        <w:numPr>
          <w:ilvl w:val="0"/>
          <w:numId w:val="46"/>
        </w:numPr>
        <w:spacing w:after="240"/>
        <w:rPr>
          <w:rFonts w:ascii="Calibri" w:hAnsi="Calibri"/>
          <w:b/>
          <w:bCs/>
          <w:lang w:val="pl-PL"/>
        </w:rPr>
      </w:pPr>
      <w:r w:rsidRPr="00591C1B">
        <w:rPr>
          <w:rStyle w:val="BrakA"/>
          <w:rFonts w:ascii="Calibri" w:hAnsi="Calibri"/>
          <w:b/>
          <w:bCs/>
          <w:lang w:val="pl-PL"/>
        </w:rPr>
        <w:t>Wytyczne realizacyjne i uwagi</w:t>
      </w:r>
    </w:p>
    <w:p w14:paraId="1E140355" w14:textId="77777777" w:rsidR="00B85160" w:rsidRPr="00591C1B" w:rsidRDefault="00000000">
      <w:pPr>
        <w:pStyle w:val="Tekstpodstawowy"/>
        <w:numPr>
          <w:ilvl w:val="1"/>
          <w:numId w:val="9"/>
        </w:numPr>
        <w:spacing w:after="240" w:line="264" w:lineRule="auto"/>
        <w:ind w:right="617"/>
        <w:jc w:val="both"/>
        <w:rPr>
          <w:rFonts w:ascii="Calibri" w:hAnsi="Calibri"/>
          <w:lang w:val="pl-PL"/>
        </w:rPr>
      </w:pPr>
      <w:r w:rsidRPr="00591C1B">
        <w:rPr>
          <w:rFonts w:ascii="Calibri" w:hAnsi="Calibri"/>
          <w:lang w:val="pl-PL"/>
        </w:rPr>
        <w:t>Zagadnienia organizacyjne.</w:t>
      </w:r>
    </w:p>
    <w:p w14:paraId="00D0839D" w14:textId="77777777" w:rsidR="00B85160" w:rsidRPr="00591C1B" w:rsidRDefault="00B85160">
      <w:pPr>
        <w:pStyle w:val="Tekstpodstawowy"/>
        <w:spacing w:before="3"/>
        <w:rPr>
          <w:rFonts w:ascii="Calibri" w:eastAsia="Calibri" w:hAnsi="Calibri" w:cs="Calibri"/>
          <w:lang w:val="pl-PL"/>
        </w:rPr>
      </w:pPr>
    </w:p>
    <w:p w14:paraId="5A55C632" w14:textId="77777777" w:rsidR="00B85160" w:rsidRPr="00591C1B" w:rsidRDefault="00000000">
      <w:pPr>
        <w:pStyle w:val="Tekstpodstawowy"/>
        <w:numPr>
          <w:ilvl w:val="0"/>
          <w:numId w:val="48"/>
        </w:numPr>
        <w:spacing w:line="266" w:lineRule="auto"/>
        <w:ind w:right="618"/>
        <w:jc w:val="both"/>
        <w:rPr>
          <w:rFonts w:ascii="Calibri" w:hAnsi="Calibri"/>
          <w:lang w:val="pl-PL"/>
        </w:rPr>
      </w:pPr>
      <w:r w:rsidRPr="00591C1B">
        <w:rPr>
          <w:rFonts w:ascii="Calibri" w:hAnsi="Calibri"/>
          <w:u w:val="single"/>
          <w:lang w:val="pl-PL"/>
        </w:rPr>
        <w:t>Zabezpieczenie muzealiów</w:t>
      </w:r>
    </w:p>
    <w:p w14:paraId="27A153CB" w14:textId="77777777" w:rsidR="00B85160" w:rsidRPr="00591C1B" w:rsidRDefault="00000000">
      <w:pPr>
        <w:pStyle w:val="Tekstpodstawowy"/>
        <w:spacing w:line="266" w:lineRule="auto"/>
        <w:ind w:left="116" w:right="618"/>
        <w:jc w:val="both"/>
        <w:rPr>
          <w:rFonts w:ascii="Calibri" w:eastAsia="Calibri" w:hAnsi="Calibri" w:cs="Calibri"/>
          <w:lang w:val="pl-PL"/>
        </w:rPr>
      </w:pPr>
      <w:r w:rsidRPr="00591C1B">
        <w:rPr>
          <w:rFonts w:ascii="Calibri" w:hAnsi="Calibri"/>
          <w:lang w:val="pl-PL"/>
        </w:rPr>
        <w:t xml:space="preserve">W trakcie realizacji zadania, Zamawiający przewiduje pozostawienie in situ następujących muzealiów wielkogabarytowych, które zostaną zabezpieczone na miejscu przez Zamawiającego. </w:t>
      </w:r>
    </w:p>
    <w:p w14:paraId="731859B3" w14:textId="77777777" w:rsidR="00B85160" w:rsidRPr="00591C1B" w:rsidRDefault="00B85160">
      <w:pPr>
        <w:pStyle w:val="Tekstpodstawowy"/>
        <w:rPr>
          <w:rFonts w:ascii="Calibri" w:eastAsia="Calibri" w:hAnsi="Calibri" w:cs="Calibri"/>
          <w:lang w:val="pl-PL"/>
        </w:rPr>
      </w:pPr>
    </w:p>
    <w:p w14:paraId="083628C2" w14:textId="77777777" w:rsidR="00B85160" w:rsidRPr="00591C1B" w:rsidRDefault="00000000">
      <w:pPr>
        <w:pStyle w:val="Tekstpodstawowy"/>
        <w:ind w:left="426" w:hanging="426"/>
        <w:rPr>
          <w:rFonts w:ascii="Calibri" w:eastAsia="Calibri" w:hAnsi="Calibri" w:cs="Calibri"/>
          <w:u w:val="single"/>
          <w:lang w:val="pl-PL"/>
        </w:rPr>
      </w:pPr>
      <w:r w:rsidRPr="00591C1B">
        <w:rPr>
          <w:rFonts w:ascii="Calibri" w:hAnsi="Calibri"/>
          <w:u w:val="single"/>
          <w:lang w:val="pl-PL"/>
        </w:rPr>
        <w:t>kasztel:</w:t>
      </w:r>
    </w:p>
    <w:p w14:paraId="20C6505A" w14:textId="77777777" w:rsidR="00B85160" w:rsidRPr="00591C1B" w:rsidRDefault="00000000">
      <w:pPr>
        <w:pStyle w:val="Tekstpodstawowy"/>
        <w:numPr>
          <w:ilvl w:val="0"/>
          <w:numId w:val="50"/>
        </w:numPr>
        <w:rPr>
          <w:rFonts w:ascii="Calibri" w:hAnsi="Calibri"/>
          <w:lang w:val="pl-PL"/>
        </w:rPr>
      </w:pPr>
      <w:r w:rsidRPr="00591C1B">
        <w:rPr>
          <w:rStyle w:val="BrakA"/>
          <w:rFonts w:ascii="Calibri" w:hAnsi="Calibri"/>
          <w:lang w:val="pl-PL"/>
        </w:rPr>
        <w:t>Wykaz obiektów:</w:t>
      </w:r>
    </w:p>
    <w:p w14:paraId="7305572C" w14:textId="77777777" w:rsidR="00B85160" w:rsidRPr="00591C1B" w:rsidRDefault="00000000">
      <w:pPr>
        <w:pStyle w:val="Tekstpodstawowy"/>
        <w:numPr>
          <w:ilvl w:val="0"/>
          <w:numId w:val="52"/>
        </w:numPr>
        <w:rPr>
          <w:rFonts w:ascii="Calibri" w:hAnsi="Calibri"/>
          <w:lang w:val="pl-PL"/>
        </w:rPr>
      </w:pPr>
      <w:r w:rsidRPr="00591C1B">
        <w:rPr>
          <w:rStyle w:val="BrakA"/>
          <w:rFonts w:ascii="Calibri" w:hAnsi="Calibri"/>
          <w:lang w:val="pl-PL"/>
        </w:rPr>
        <w:t>kamieniarka historyczna – zlokalizowana w głównym holu na parterze</w:t>
      </w:r>
    </w:p>
    <w:p w14:paraId="2EEE21F4" w14:textId="77777777" w:rsidR="00B85160" w:rsidRPr="00591C1B" w:rsidRDefault="00000000">
      <w:pPr>
        <w:pStyle w:val="Tekstpodstawowy"/>
        <w:numPr>
          <w:ilvl w:val="0"/>
          <w:numId w:val="52"/>
        </w:numPr>
        <w:rPr>
          <w:rFonts w:ascii="Calibri" w:hAnsi="Calibri"/>
          <w:lang w:val="pl-PL"/>
        </w:rPr>
      </w:pPr>
      <w:r w:rsidRPr="00591C1B">
        <w:rPr>
          <w:rStyle w:val="BrakA"/>
          <w:rFonts w:ascii="Calibri" w:hAnsi="Calibri"/>
          <w:lang w:val="pl-PL"/>
        </w:rPr>
        <w:t>kartusz z herbem gryf – zlokalizowany na elewacji nad głównym wejściem</w:t>
      </w:r>
    </w:p>
    <w:p w14:paraId="009967EF" w14:textId="77777777" w:rsidR="00B85160" w:rsidRPr="00591C1B" w:rsidRDefault="00000000">
      <w:pPr>
        <w:pStyle w:val="Tekstpodstawowy"/>
        <w:numPr>
          <w:ilvl w:val="0"/>
          <w:numId w:val="52"/>
        </w:numPr>
        <w:rPr>
          <w:rFonts w:ascii="Calibri" w:hAnsi="Calibri"/>
          <w:lang w:val="pl-PL"/>
        </w:rPr>
      </w:pPr>
      <w:r w:rsidRPr="00591C1B">
        <w:rPr>
          <w:rStyle w:val="BrakA"/>
          <w:rFonts w:ascii="Calibri" w:hAnsi="Calibri"/>
          <w:lang w:val="pl-PL"/>
        </w:rPr>
        <w:t>podesty kamienne z piaskowca – 6 sztuk zlokalizowane w sali głównej na pierwszym piętrze</w:t>
      </w:r>
    </w:p>
    <w:p w14:paraId="1834EA95" w14:textId="77777777" w:rsidR="00B85160" w:rsidRPr="00591C1B" w:rsidRDefault="00000000">
      <w:pPr>
        <w:pStyle w:val="Tekstpodstawowy"/>
        <w:numPr>
          <w:ilvl w:val="0"/>
          <w:numId w:val="53"/>
        </w:numPr>
        <w:rPr>
          <w:rFonts w:ascii="Calibri" w:hAnsi="Calibri"/>
          <w:lang w:val="pl-PL"/>
        </w:rPr>
      </w:pPr>
      <w:r w:rsidRPr="00591C1B">
        <w:rPr>
          <w:rStyle w:val="BrakA"/>
          <w:rFonts w:ascii="Calibri" w:hAnsi="Calibri"/>
          <w:lang w:val="pl-PL"/>
        </w:rPr>
        <w:t>Wykaz materiałów – do demontażu:</w:t>
      </w:r>
    </w:p>
    <w:p w14:paraId="411816CB" w14:textId="77777777" w:rsidR="00B85160" w:rsidRPr="00591C1B" w:rsidRDefault="00000000">
      <w:pPr>
        <w:pStyle w:val="Tekstpodstawowy"/>
        <w:numPr>
          <w:ilvl w:val="0"/>
          <w:numId w:val="55"/>
        </w:numPr>
        <w:rPr>
          <w:rFonts w:ascii="Calibri" w:hAnsi="Calibri"/>
          <w:lang w:val="pl-PL"/>
        </w:rPr>
      </w:pPr>
      <w:r w:rsidRPr="00591C1B">
        <w:rPr>
          <w:rStyle w:val="BrakA"/>
          <w:rFonts w:ascii="Calibri" w:hAnsi="Calibri"/>
          <w:lang w:val="pl-PL"/>
        </w:rPr>
        <w:t>stolarka okienna i drzwiowa – zdemontować i przekazać inwestorowi do decyzji w celu ewentualnej utylizacji</w:t>
      </w:r>
    </w:p>
    <w:p w14:paraId="542F45B8" w14:textId="77777777" w:rsidR="00B85160" w:rsidRPr="00591C1B" w:rsidRDefault="00000000">
      <w:pPr>
        <w:pStyle w:val="Tekstpodstawowy"/>
        <w:numPr>
          <w:ilvl w:val="0"/>
          <w:numId w:val="55"/>
        </w:numPr>
        <w:rPr>
          <w:rFonts w:ascii="Calibri" w:hAnsi="Calibri"/>
          <w:lang w:val="pl-PL"/>
        </w:rPr>
      </w:pPr>
      <w:r w:rsidRPr="00591C1B">
        <w:rPr>
          <w:rStyle w:val="BrakA"/>
          <w:rFonts w:ascii="Calibri" w:hAnsi="Calibri"/>
          <w:lang w:val="pl-PL"/>
        </w:rPr>
        <w:t>urządzenia teletechniczne – do demontażu i przekazania inwestorowi</w:t>
      </w:r>
    </w:p>
    <w:p w14:paraId="34928F71" w14:textId="77777777" w:rsidR="00B85160" w:rsidRPr="00591C1B" w:rsidRDefault="00000000">
      <w:pPr>
        <w:pStyle w:val="Tekstpodstawowy"/>
        <w:numPr>
          <w:ilvl w:val="0"/>
          <w:numId w:val="55"/>
        </w:numPr>
        <w:rPr>
          <w:rFonts w:ascii="Calibri" w:hAnsi="Calibri"/>
          <w:lang w:val="pl-PL"/>
        </w:rPr>
      </w:pPr>
      <w:r w:rsidRPr="00591C1B">
        <w:rPr>
          <w:rStyle w:val="BrakA"/>
          <w:rFonts w:ascii="Calibri" w:hAnsi="Calibri"/>
          <w:lang w:val="pl-PL"/>
        </w:rPr>
        <w:t>listwy i plafony oświetleniowe – do demontażu i przekazania inwestorowi</w:t>
      </w:r>
    </w:p>
    <w:p w14:paraId="7595B598" w14:textId="77777777" w:rsidR="00B85160" w:rsidRPr="00591C1B" w:rsidRDefault="00000000">
      <w:pPr>
        <w:pStyle w:val="Tekstpodstawowy"/>
        <w:numPr>
          <w:ilvl w:val="0"/>
          <w:numId w:val="55"/>
        </w:numPr>
        <w:rPr>
          <w:rFonts w:ascii="Calibri" w:hAnsi="Calibri"/>
          <w:lang w:val="pl-PL"/>
        </w:rPr>
      </w:pPr>
      <w:r w:rsidRPr="00591C1B">
        <w:rPr>
          <w:rStyle w:val="BrakA"/>
          <w:rFonts w:ascii="Calibri" w:hAnsi="Calibri"/>
          <w:lang w:val="pl-PL"/>
        </w:rPr>
        <w:t xml:space="preserve">urządzenie </w:t>
      </w:r>
      <w:proofErr w:type="spellStart"/>
      <w:r w:rsidRPr="00591C1B">
        <w:rPr>
          <w:rStyle w:val="BrakA"/>
          <w:rFonts w:ascii="Calibri" w:hAnsi="Calibri"/>
          <w:lang w:val="pl-PL"/>
        </w:rPr>
        <w:t>aquapol</w:t>
      </w:r>
      <w:proofErr w:type="spellEnd"/>
      <w:r w:rsidRPr="00591C1B">
        <w:rPr>
          <w:rStyle w:val="BrakA"/>
          <w:rFonts w:ascii="Calibri" w:hAnsi="Calibri"/>
          <w:lang w:val="pl-PL"/>
        </w:rPr>
        <w:t xml:space="preserve"> – do demontażu i przekazania inwestorowi</w:t>
      </w:r>
    </w:p>
    <w:p w14:paraId="0B64765E" w14:textId="77777777" w:rsidR="00B85160" w:rsidRPr="00591C1B" w:rsidRDefault="00B85160">
      <w:pPr>
        <w:pStyle w:val="Tekstpodstawowy"/>
        <w:ind w:left="426" w:hanging="426"/>
        <w:rPr>
          <w:rFonts w:ascii="Calibri" w:eastAsia="Calibri" w:hAnsi="Calibri" w:cs="Calibri"/>
          <w:lang w:val="pl-PL"/>
        </w:rPr>
      </w:pPr>
    </w:p>
    <w:p w14:paraId="281DA83A" w14:textId="77777777" w:rsidR="00B85160" w:rsidRPr="00591C1B" w:rsidRDefault="00000000">
      <w:pPr>
        <w:pStyle w:val="Tekstpodstawowy"/>
        <w:ind w:left="426" w:hanging="426"/>
        <w:rPr>
          <w:rFonts w:ascii="Calibri" w:eastAsia="Calibri" w:hAnsi="Calibri" w:cs="Calibri"/>
          <w:u w:val="single"/>
          <w:lang w:val="pl-PL"/>
        </w:rPr>
      </w:pPr>
      <w:r w:rsidRPr="00591C1B">
        <w:rPr>
          <w:rFonts w:ascii="Calibri" w:hAnsi="Calibri"/>
          <w:u w:val="single"/>
          <w:lang w:val="pl-PL"/>
        </w:rPr>
        <w:t>oficyna dworska:</w:t>
      </w:r>
    </w:p>
    <w:p w14:paraId="14CB75C4" w14:textId="77777777" w:rsidR="00B85160" w:rsidRPr="00591C1B" w:rsidRDefault="00000000">
      <w:pPr>
        <w:pStyle w:val="Tekstpodstawowy"/>
        <w:numPr>
          <w:ilvl w:val="0"/>
          <w:numId w:val="57"/>
        </w:numPr>
        <w:rPr>
          <w:rFonts w:ascii="Calibri" w:hAnsi="Calibri"/>
          <w:lang w:val="pl-PL"/>
        </w:rPr>
      </w:pPr>
      <w:r w:rsidRPr="00591C1B">
        <w:rPr>
          <w:rStyle w:val="BrakA"/>
          <w:rFonts w:ascii="Calibri" w:hAnsi="Calibri"/>
          <w:lang w:val="pl-PL"/>
        </w:rPr>
        <w:lastRenderedPageBreak/>
        <w:t>Wykaz obiektów:</w:t>
      </w:r>
    </w:p>
    <w:p w14:paraId="5C71989F" w14:textId="77777777" w:rsidR="00B85160" w:rsidRPr="00591C1B" w:rsidRDefault="00000000">
      <w:pPr>
        <w:pStyle w:val="Tekstpodstawowy"/>
        <w:numPr>
          <w:ilvl w:val="0"/>
          <w:numId w:val="59"/>
        </w:numPr>
        <w:rPr>
          <w:rFonts w:ascii="Calibri" w:hAnsi="Calibri"/>
          <w:lang w:val="pl-PL"/>
        </w:rPr>
      </w:pPr>
      <w:r w:rsidRPr="00591C1B">
        <w:rPr>
          <w:rStyle w:val="BrakA"/>
          <w:rFonts w:ascii="Calibri" w:hAnsi="Calibri"/>
          <w:lang w:val="pl-PL"/>
        </w:rPr>
        <w:t>kamieniarka historyczna – zlokalizowana w sali ekspozycyjnej</w:t>
      </w:r>
    </w:p>
    <w:p w14:paraId="0CF9035A" w14:textId="77777777" w:rsidR="00B85160" w:rsidRPr="00591C1B" w:rsidRDefault="00000000">
      <w:pPr>
        <w:pStyle w:val="Tekstpodstawowy"/>
        <w:numPr>
          <w:ilvl w:val="0"/>
          <w:numId w:val="60"/>
        </w:numPr>
        <w:rPr>
          <w:rFonts w:ascii="Calibri" w:hAnsi="Calibri"/>
          <w:lang w:val="pl-PL"/>
        </w:rPr>
      </w:pPr>
      <w:r w:rsidRPr="00591C1B">
        <w:rPr>
          <w:rStyle w:val="BrakA"/>
          <w:rFonts w:ascii="Calibri" w:hAnsi="Calibri"/>
          <w:lang w:val="pl-PL"/>
        </w:rPr>
        <w:t>Wykaz materiałów – do demontażu:</w:t>
      </w:r>
    </w:p>
    <w:p w14:paraId="48024346" w14:textId="77777777" w:rsidR="00B85160" w:rsidRPr="00591C1B" w:rsidRDefault="00000000">
      <w:pPr>
        <w:pStyle w:val="Tekstpodstawowy"/>
        <w:numPr>
          <w:ilvl w:val="0"/>
          <w:numId w:val="62"/>
        </w:numPr>
        <w:rPr>
          <w:rFonts w:ascii="Calibri" w:hAnsi="Calibri"/>
          <w:lang w:val="pl-PL"/>
        </w:rPr>
      </w:pPr>
      <w:r w:rsidRPr="00591C1B">
        <w:rPr>
          <w:rStyle w:val="BrakA"/>
          <w:rFonts w:ascii="Calibri" w:hAnsi="Calibri"/>
          <w:lang w:val="pl-PL"/>
        </w:rPr>
        <w:t>stolarka okienna i drzwiowa – zdemontować i przekazać inwestorowi do decyzji w celu ewentualnej utylizacji</w:t>
      </w:r>
    </w:p>
    <w:p w14:paraId="19DBBB62" w14:textId="77777777" w:rsidR="00B85160" w:rsidRPr="00591C1B" w:rsidRDefault="00000000">
      <w:pPr>
        <w:pStyle w:val="Tekstpodstawowy"/>
        <w:numPr>
          <w:ilvl w:val="0"/>
          <w:numId w:val="62"/>
        </w:numPr>
        <w:rPr>
          <w:rFonts w:ascii="Calibri" w:hAnsi="Calibri"/>
          <w:lang w:val="pl-PL"/>
        </w:rPr>
      </w:pPr>
      <w:r w:rsidRPr="00591C1B">
        <w:rPr>
          <w:rStyle w:val="BrakA"/>
          <w:rFonts w:ascii="Calibri" w:hAnsi="Calibri"/>
          <w:lang w:val="pl-PL"/>
        </w:rPr>
        <w:t>urządzenia teletechniczne - nagłośnienie– do demontażu i przekazania inwestorowi</w:t>
      </w:r>
    </w:p>
    <w:p w14:paraId="1DB0681C" w14:textId="77777777" w:rsidR="00B85160" w:rsidRPr="00591C1B" w:rsidRDefault="00000000">
      <w:pPr>
        <w:pStyle w:val="Tekstpodstawowy"/>
        <w:numPr>
          <w:ilvl w:val="0"/>
          <w:numId w:val="62"/>
        </w:numPr>
        <w:rPr>
          <w:rFonts w:ascii="Calibri" w:hAnsi="Calibri"/>
          <w:lang w:val="pl-PL"/>
        </w:rPr>
      </w:pPr>
      <w:r w:rsidRPr="00591C1B">
        <w:rPr>
          <w:rStyle w:val="BrakA"/>
          <w:rFonts w:ascii="Calibri" w:hAnsi="Calibri"/>
          <w:lang w:val="pl-PL"/>
        </w:rPr>
        <w:t>reflektory oświetleniowe – do demontażu i przekazania inwestorowi</w:t>
      </w:r>
    </w:p>
    <w:p w14:paraId="1396B4EB" w14:textId="77777777" w:rsidR="00B85160" w:rsidRPr="00591C1B" w:rsidRDefault="00000000">
      <w:pPr>
        <w:pStyle w:val="Tekstpodstawowy"/>
        <w:numPr>
          <w:ilvl w:val="0"/>
          <w:numId w:val="62"/>
        </w:numPr>
        <w:rPr>
          <w:rFonts w:ascii="Calibri" w:hAnsi="Calibri"/>
          <w:lang w:val="pl-PL"/>
        </w:rPr>
      </w:pPr>
      <w:r w:rsidRPr="00591C1B">
        <w:rPr>
          <w:rStyle w:val="BrakA"/>
          <w:rFonts w:ascii="Calibri" w:hAnsi="Calibri"/>
          <w:lang w:val="pl-PL"/>
        </w:rPr>
        <w:t xml:space="preserve">- urządzenie </w:t>
      </w:r>
      <w:proofErr w:type="spellStart"/>
      <w:r w:rsidRPr="00591C1B">
        <w:rPr>
          <w:rStyle w:val="BrakA"/>
          <w:rFonts w:ascii="Calibri" w:hAnsi="Calibri"/>
          <w:lang w:val="pl-PL"/>
        </w:rPr>
        <w:t>aquapol</w:t>
      </w:r>
      <w:proofErr w:type="spellEnd"/>
      <w:r w:rsidRPr="00591C1B">
        <w:rPr>
          <w:rStyle w:val="BrakA"/>
          <w:rFonts w:ascii="Calibri" w:hAnsi="Calibri"/>
          <w:lang w:val="pl-PL"/>
        </w:rPr>
        <w:t xml:space="preserve"> – do demontażu i przekazania inwestorowi</w:t>
      </w:r>
    </w:p>
    <w:p w14:paraId="17A75E6F" w14:textId="77777777" w:rsidR="00B85160" w:rsidRPr="00591C1B" w:rsidRDefault="00B85160">
      <w:pPr>
        <w:pStyle w:val="Tekstpodstawowy"/>
        <w:rPr>
          <w:rFonts w:ascii="Calibri" w:eastAsia="Calibri" w:hAnsi="Calibri" w:cs="Calibri"/>
          <w:lang w:val="pl-PL"/>
        </w:rPr>
      </w:pPr>
    </w:p>
    <w:p w14:paraId="0ADE919C" w14:textId="77777777" w:rsidR="00B85160" w:rsidRPr="00591C1B" w:rsidRDefault="00000000">
      <w:pPr>
        <w:pStyle w:val="Tekstpodstawowy"/>
        <w:spacing w:line="266" w:lineRule="auto"/>
        <w:ind w:right="618"/>
        <w:jc w:val="both"/>
        <w:rPr>
          <w:rFonts w:ascii="Calibri" w:eastAsia="Calibri" w:hAnsi="Calibri" w:cs="Calibri"/>
          <w:lang w:val="pl-PL"/>
        </w:rPr>
      </w:pPr>
      <w:r w:rsidRPr="00591C1B">
        <w:rPr>
          <w:rFonts w:ascii="Calibri" w:hAnsi="Calibri"/>
          <w:lang w:val="pl-PL"/>
        </w:rPr>
        <w:t>W trakcie realizacji zadania, Zamawiający bezwzględnie wymaga zachowania w pomieszczeniach, w których pozostawione będą ww. eksponaty warunków mikroklimatycznych, których parametry powinny zawierać się w następujących zakresach:</w:t>
      </w:r>
    </w:p>
    <w:p w14:paraId="1784B383" w14:textId="77777777" w:rsidR="00B85160" w:rsidRPr="00591C1B" w:rsidRDefault="00B85160">
      <w:pPr>
        <w:pStyle w:val="Tekstpodstawowy"/>
        <w:spacing w:line="266" w:lineRule="auto"/>
        <w:ind w:right="618"/>
        <w:jc w:val="both"/>
        <w:rPr>
          <w:rFonts w:ascii="Calibri" w:eastAsia="Calibri" w:hAnsi="Calibri" w:cs="Calibri"/>
          <w:lang w:val="pl-PL"/>
        </w:rPr>
      </w:pPr>
    </w:p>
    <w:p w14:paraId="58E77803" w14:textId="77777777" w:rsidR="00B85160" w:rsidRPr="00591C1B" w:rsidRDefault="00000000">
      <w:pPr>
        <w:pStyle w:val="Tekstpodstawowy"/>
        <w:spacing w:line="266" w:lineRule="auto"/>
        <w:ind w:right="618"/>
        <w:jc w:val="both"/>
        <w:rPr>
          <w:rFonts w:ascii="Calibri" w:eastAsia="Calibri" w:hAnsi="Calibri" w:cs="Calibri"/>
          <w:lang w:val="pl-PL"/>
        </w:rPr>
      </w:pPr>
      <w:r w:rsidRPr="00591C1B">
        <w:rPr>
          <w:rFonts w:ascii="Calibri" w:hAnsi="Calibri"/>
          <w:lang w:val="pl-PL"/>
        </w:rPr>
        <w:t>Temperatura:</w:t>
      </w:r>
    </w:p>
    <w:p w14:paraId="42F3F99C" w14:textId="77777777" w:rsidR="00B85160" w:rsidRPr="00591C1B" w:rsidRDefault="00000000">
      <w:pPr>
        <w:pStyle w:val="Tekstpodstawowy"/>
        <w:numPr>
          <w:ilvl w:val="0"/>
          <w:numId w:val="64"/>
        </w:numPr>
        <w:spacing w:line="266" w:lineRule="auto"/>
        <w:ind w:right="618"/>
        <w:jc w:val="both"/>
        <w:rPr>
          <w:rFonts w:ascii="Calibri" w:hAnsi="Calibri"/>
          <w:lang w:val="pl-PL"/>
        </w:rPr>
      </w:pPr>
      <w:r w:rsidRPr="00591C1B">
        <w:rPr>
          <w:rStyle w:val="BrakA"/>
          <w:rFonts w:ascii="Calibri" w:hAnsi="Calibri"/>
          <w:lang w:val="pl-PL"/>
        </w:rPr>
        <w:t>Zakres optymalny: 0°C - 25°C</w:t>
      </w:r>
    </w:p>
    <w:p w14:paraId="24BBAC71" w14:textId="77777777" w:rsidR="00B85160" w:rsidRPr="00591C1B" w:rsidRDefault="00000000">
      <w:pPr>
        <w:pStyle w:val="Tekstpodstawowy"/>
        <w:numPr>
          <w:ilvl w:val="0"/>
          <w:numId w:val="64"/>
        </w:numPr>
        <w:spacing w:line="266" w:lineRule="auto"/>
        <w:ind w:right="618"/>
        <w:jc w:val="both"/>
        <w:rPr>
          <w:rFonts w:ascii="Calibri" w:hAnsi="Calibri"/>
          <w:lang w:val="pl-PL"/>
        </w:rPr>
      </w:pPr>
      <w:r w:rsidRPr="00591C1B">
        <w:rPr>
          <w:rStyle w:val="BrakA"/>
          <w:rFonts w:ascii="Calibri" w:hAnsi="Calibri"/>
          <w:lang w:val="pl-PL"/>
        </w:rPr>
        <w:t>Tolerancja: ±2°C w ciągu 24h</w:t>
      </w:r>
    </w:p>
    <w:p w14:paraId="4ED32B90" w14:textId="77777777" w:rsidR="00B85160" w:rsidRPr="00591C1B" w:rsidRDefault="00000000">
      <w:pPr>
        <w:pStyle w:val="Tekstpodstawowy"/>
        <w:spacing w:line="266" w:lineRule="auto"/>
        <w:ind w:left="116" w:right="618"/>
        <w:jc w:val="both"/>
        <w:rPr>
          <w:rFonts w:ascii="Calibri" w:eastAsia="Calibri" w:hAnsi="Calibri" w:cs="Calibri"/>
          <w:lang w:val="pl-PL"/>
        </w:rPr>
      </w:pPr>
      <w:r w:rsidRPr="00591C1B">
        <w:rPr>
          <w:rFonts w:ascii="Calibri" w:hAnsi="Calibri"/>
          <w:lang w:val="pl-PL"/>
        </w:rPr>
        <w:t xml:space="preserve">Wilgotność względna (RH): </w:t>
      </w:r>
    </w:p>
    <w:p w14:paraId="163B1C37" w14:textId="77777777" w:rsidR="00B85160" w:rsidRPr="00591C1B" w:rsidRDefault="00000000">
      <w:pPr>
        <w:pStyle w:val="Tekstpodstawowy"/>
        <w:numPr>
          <w:ilvl w:val="0"/>
          <w:numId w:val="66"/>
        </w:numPr>
        <w:spacing w:line="266" w:lineRule="auto"/>
        <w:ind w:right="618"/>
        <w:jc w:val="both"/>
        <w:rPr>
          <w:rFonts w:ascii="Calibri" w:hAnsi="Calibri"/>
          <w:lang w:val="pl-PL"/>
        </w:rPr>
      </w:pPr>
      <w:r w:rsidRPr="00591C1B">
        <w:rPr>
          <w:rStyle w:val="BrakA"/>
          <w:rFonts w:ascii="Calibri" w:hAnsi="Calibri"/>
          <w:lang w:val="pl-PL"/>
        </w:rPr>
        <w:t>Zakres optymalny: 40% - 60% RH</w:t>
      </w:r>
    </w:p>
    <w:p w14:paraId="74B628D8" w14:textId="77777777" w:rsidR="00B85160" w:rsidRPr="00591C1B" w:rsidRDefault="00000000">
      <w:pPr>
        <w:pStyle w:val="Tekstpodstawowy"/>
        <w:numPr>
          <w:ilvl w:val="0"/>
          <w:numId w:val="66"/>
        </w:numPr>
        <w:spacing w:line="266" w:lineRule="auto"/>
        <w:ind w:right="618"/>
        <w:jc w:val="both"/>
        <w:rPr>
          <w:rFonts w:ascii="Calibri" w:hAnsi="Calibri"/>
          <w:lang w:val="pl-PL"/>
        </w:rPr>
      </w:pPr>
      <w:r w:rsidRPr="00591C1B">
        <w:rPr>
          <w:rStyle w:val="BrakA"/>
          <w:rFonts w:ascii="Calibri" w:hAnsi="Calibri"/>
          <w:lang w:val="pl-PL"/>
        </w:rPr>
        <w:t>Tolerancja: ±5% RH wahania wilgotności dopuszczalne w zakresie 5% w ciągu 24h.</w:t>
      </w:r>
    </w:p>
    <w:p w14:paraId="0B49CF86" w14:textId="77777777" w:rsidR="00B85160" w:rsidRPr="00591C1B" w:rsidRDefault="00000000">
      <w:pPr>
        <w:pStyle w:val="Tekstpodstawowy"/>
        <w:spacing w:before="184" w:line="261" w:lineRule="auto"/>
        <w:ind w:left="116" w:right="618"/>
        <w:jc w:val="both"/>
        <w:rPr>
          <w:rFonts w:ascii="Calibri" w:eastAsia="Calibri" w:hAnsi="Calibri" w:cs="Calibri"/>
          <w:lang w:val="pl-PL"/>
        </w:rPr>
      </w:pPr>
      <w:r w:rsidRPr="00591C1B">
        <w:rPr>
          <w:rFonts w:ascii="Calibri" w:hAnsi="Calibri"/>
          <w:lang w:val="pl-PL"/>
        </w:rPr>
        <w:t>UWAGA! Utrzymywanie stabilnej temperatury i wilgotności powietrza jest kluczowe, szczególnie niebezpieczne są dynamiczne zmiany, nagłe wahania parametrów mikroklimatycznych mogą bowiem powodować uszkodzenia struktury obiektów zwiększając ryzyko pęcznienia, kurczenia się, a w konsekwencji pękania materiałów/obiektów zabytkowych).</w:t>
      </w:r>
    </w:p>
    <w:p w14:paraId="29AAEE45" w14:textId="77777777" w:rsidR="00B85160" w:rsidRPr="00591C1B" w:rsidRDefault="00B85160">
      <w:pPr>
        <w:pStyle w:val="Tekstpodstawowy"/>
        <w:rPr>
          <w:rFonts w:ascii="Calibri" w:eastAsia="Calibri" w:hAnsi="Calibri" w:cs="Calibri"/>
          <w:lang w:val="pl-PL"/>
        </w:rPr>
      </w:pPr>
    </w:p>
    <w:p w14:paraId="1D839573" w14:textId="77777777" w:rsidR="00B85160" w:rsidRPr="00591C1B" w:rsidRDefault="00000000">
      <w:pPr>
        <w:pStyle w:val="Tekstpodstawowy"/>
        <w:numPr>
          <w:ilvl w:val="0"/>
          <w:numId w:val="67"/>
        </w:numPr>
        <w:spacing w:line="266" w:lineRule="auto"/>
        <w:ind w:right="618"/>
        <w:jc w:val="both"/>
        <w:rPr>
          <w:rFonts w:ascii="Calibri" w:hAnsi="Calibri"/>
          <w:lang w:val="pl-PL"/>
        </w:rPr>
      </w:pPr>
      <w:r w:rsidRPr="00591C1B">
        <w:rPr>
          <w:rFonts w:ascii="Calibri" w:hAnsi="Calibri"/>
          <w:u w:val="single"/>
          <w:lang w:val="pl-PL"/>
        </w:rPr>
        <w:t>Teren budowy</w:t>
      </w:r>
    </w:p>
    <w:p w14:paraId="5C092216" w14:textId="77777777" w:rsidR="00B85160" w:rsidRPr="00591C1B" w:rsidRDefault="00000000">
      <w:pPr>
        <w:pStyle w:val="Tekstpodstawowy"/>
        <w:spacing w:before="184" w:line="261" w:lineRule="auto"/>
        <w:ind w:left="116" w:right="618"/>
        <w:jc w:val="both"/>
        <w:rPr>
          <w:rFonts w:ascii="Calibri" w:eastAsia="Calibri" w:hAnsi="Calibri" w:cs="Calibri"/>
          <w:lang w:val="pl-PL"/>
        </w:rPr>
      </w:pPr>
      <w:r w:rsidRPr="00591C1B">
        <w:rPr>
          <w:rFonts w:ascii="Calibri" w:hAnsi="Calibri"/>
          <w:lang w:val="pl-PL"/>
        </w:rPr>
        <w:t>Zamawiający wymaga, aby Wykonawca oznaczył, wyznaczył i zabezpieczył teren budowy nieprzeziernym ogrodzeniem uniemożliwiającym dostęp na budowę osób trzecich wraz z wykonaniem bramy wjazdowej celem zapewnienia bezpiecznego wjazdu oraz wejścia na teren budowy w sposób małoinwazyjny dla otoczenia. Dla celów zabezpieczenia placu budowy Wykonawca częściowo może wykorzystać istniejące ogrodzenie zespołu dworskiego.</w:t>
      </w:r>
    </w:p>
    <w:p w14:paraId="656D8081" w14:textId="77777777" w:rsidR="00B85160" w:rsidRPr="00591C1B" w:rsidRDefault="00000000">
      <w:pPr>
        <w:pStyle w:val="Tekstpodstawowy"/>
        <w:spacing w:line="261" w:lineRule="auto"/>
        <w:ind w:left="116" w:right="618"/>
        <w:jc w:val="both"/>
        <w:rPr>
          <w:rFonts w:ascii="Calibri" w:eastAsia="Calibri" w:hAnsi="Calibri" w:cs="Calibri"/>
          <w:lang w:val="pl-PL"/>
        </w:rPr>
      </w:pPr>
      <w:r w:rsidRPr="00591C1B">
        <w:rPr>
          <w:rFonts w:ascii="Calibri" w:hAnsi="Calibri"/>
          <w:lang w:val="pl-PL"/>
        </w:rPr>
        <w:t xml:space="preserve"> </w:t>
      </w:r>
    </w:p>
    <w:p w14:paraId="34E7BEE3" w14:textId="77777777" w:rsidR="00B85160" w:rsidRPr="00591C1B" w:rsidRDefault="00000000">
      <w:pPr>
        <w:pStyle w:val="Tekstpodstawowy"/>
        <w:spacing w:line="261" w:lineRule="auto"/>
        <w:ind w:left="116" w:right="618"/>
        <w:jc w:val="both"/>
        <w:rPr>
          <w:rFonts w:ascii="Calibri" w:eastAsia="Calibri" w:hAnsi="Calibri" w:cs="Calibri"/>
          <w:lang w:val="pl-PL"/>
        </w:rPr>
      </w:pPr>
      <w:r w:rsidRPr="00591C1B">
        <w:rPr>
          <w:rFonts w:ascii="Calibri" w:hAnsi="Calibri"/>
          <w:lang w:val="pl-PL"/>
        </w:rPr>
        <w:t>Wymagania dotyczące ogrodzenia budowlanego:</w:t>
      </w:r>
    </w:p>
    <w:p w14:paraId="3992E521" w14:textId="77777777" w:rsidR="00B85160" w:rsidRPr="00591C1B" w:rsidRDefault="00000000">
      <w:pPr>
        <w:pStyle w:val="Tekstpodstawowy"/>
        <w:spacing w:line="261" w:lineRule="auto"/>
        <w:ind w:left="116" w:right="618"/>
        <w:jc w:val="both"/>
        <w:rPr>
          <w:rFonts w:ascii="Calibri" w:eastAsia="Calibri" w:hAnsi="Calibri" w:cs="Calibri"/>
          <w:lang w:val="pl-PL"/>
        </w:rPr>
      </w:pPr>
      <w:r w:rsidRPr="00591C1B">
        <w:rPr>
          <w:rFonts w:ascii="Calibri" w:hAnsi="Calibri"/>
          <w:lang w:val="pl-PL"/>
        </w:rPr>
        <w:t>Wysokość - co najmniej 2 m.</w:t>
      </w:r>
    </w:p>
    <w:p w14:paraId="536CF496" w14:textId="77777777" w:rsidR="00B85160" w:rsidRPr="00591C1B" w:rsidRDefault="00000000">
      <w:pPr>
        <w:pStyle w:val="Tekstpodstawowy"/>
        <w:spacing w:line="261" w:lineRule="auto"/>
        <w:ind w:left="116" w:right="618"/>
        <w:jc w:val="both"/>
        <w:rPr>
          <w:rFonts w:ascii="Calibri" w:eastAsia="Calibri" w:hAnsi="Calibri" w:cs="Calibri"/>
          <w:lang w:val="pl-PL"/>
        </w:rPr>
      </w:pPr>
      <w:r w:rsidRPr="00591C1B">
        <w:rPr>
          <w:rFonts w:ascii="Calibri" w:hAnsi="Calibri"/>
          <w:lang w:val="pl-PL"/>
        </w:rPr>
        <w:t>Stabilność - konstrukcja musi być stabilna i odpowiednio zakotwiona w gruncie, aby wytrzymać warunki atmosferyczne oraz nie stanowić zagrożenia dla osób postronnych.</w:t>
      </w:r>
    </w:p>
    <w:p w14:paraId="15EFF0EB" w14:textId="77777777" w:rsidR="00B85160" w:rsidRPr="00591C1B" w:rsidRDefault="00000000">
      <w:pPr>
        <w:pStyle w:val="Tekstpodstawowy"/>
        <w:spacing w:line="261" w:lineRule="auto"/>
        <w:ind w:left="116" w:right="618"/>
        <w:jc w:val="both"/>
        <w:rPr>
          <w:rFonts w:ascii="Calibri" w:eastAsia="Calibri" w:hAnsi="Calibri" w:cs="Calibri"/>
          <w:lang w:val="pl-PL"/>
        </w:rPr>
      </w:pPr>
      <w:r w:rsidRPr="00591C1B">
        <w:rPr>
          <w:rFonts w:ascii="Calibri" w:hAnsi="Calibri"/>
          <w:lang w:val="pl-PL"/>
        </w:rPr>
        <w:t>Oznakowanie - musi być wyraźnie oznaczone tablicami ostrzegawczymi, informującymi o zagrożeniach związanych z placem budowy.</w:t>
      </w:r>
    </w:p>
    <w:p w14:paraId="30FA135B" w14:textId="77777777" w:rsidR="00B85160" w:rsidRPr="00591C1B" w:rsidRDefault="00000000">
      <w:pPr>
        <w:pStyle w:val="Tekstpodstawowy"/>
        <w:spacing w:before="184" w:line="261" w:lineRule="auto"/>
        <w:ind w:left="116" w:right="618"/>
        <w:jc w:val="both"/>
        <w:rPr>
          <w:rFonts w:ascii="Calibri" w:eastAsia="Calibri" w:hAnsi="Calibri" w:cs="Calibri"/>
          <w:lang w:val="pl-PL"/>
        </w:rPr>
      </w:pPr>
      <w:r w:rsidRPr="00591C1B">
        <w:rPr>
          <w:rFonts w:ascii="Calibri" w:hAnsi="Calibri"/>
          <w:lang w:val="pl-PL"/>
        </w:rPr>
        <w:t>Należy zapewnić niezakłócony przejazd do infrastruktury sąsiedniej przez cały czas trwania inwestycji.</w:t>
      </w:r>
    </w:p>
    <w:p w14:paraId="04C55571" w14:textId="77777777" w:rsidR="00B85160" w:rsidRPr="00591C1B" w:rsidRDefault="00000000">
      <w:pPr>
        <w:pStyle w:val="Tekstpodstawowy"/>
        <w:spacing w:before="184" w:line="261" w:lineRule="auto"/>
        <w:ind w:left="116" w:right="618"/>
        <w:jc w:val="both"/>
        <w:rPr>
          <w:rFonts w:ascii="Calibri" w:eastAsia="Calibri" w:hAnsi="Calibri" w:cs="Calibri"/>
          <w:lang w:val="pl-PL"/>
        </w:rPr>
      </w:pPr>
      <w:r w:rsidRPr="00591C1B">
        <w:rPr>
          <w:rFonts w:ascii="Calibri" w:hAnsi="Calibri"/>
          <w:lang w:val="pl-PL"/>
        </w:rPr>
        <w:t xml:space="preserve">Wykonawca będzie ponadto zobowiązany do zakupu i montażu wszelkich rodzajów </w:t>
      </w:r>
      <w:proofErr w:type="spellStart"/>
      <w:r w:rsidRPr="00591C1B">
        <w:rPr>
          <w:rFonts w:ascii="Calibri" w:hAnsi="Calibri"/>
          <w:lang w:val="pl-PL"/>
        </w:rPr>
        <w:t>oznakowań</w:t>
      </w:r>
      <w:proofErr w:type="spellEnd"/>
      <w:r w:rsidRPr="00591C1B">
        <w:rPr>
          <w:rFonts w:ascii="Calibri" w:hAnsi="Calibri"/>
          <w:lang w:val="pl-PL"/>
        </w:rPr>
        <w:t xml:space="preserve"> budowy wynikających z ustawy prawo budowlane oraz wszystkich innych o ile wymóg taki będzie wynikać z przepisów prawa i warunków realizacji  projektu.</w:t>
      </w:r>
    </w:p>
    <w:p w14:paraId="216B7930" w14:textId="77777777" w:rsidR="00B85160" w:rsidRPr="00591C1B" w:rsidRDefault="00000000">
      <w:pPr>
        <w:pStyle w:val="Tekstpodstawowy"/>
        <w:spacing w:before="184" w:line="261" w:lineRule="auto"/>
        <w:ind w:left="116" w:right="618"/>
        <w:jc w:val="both"/>
        <w:rPr>
          <w:rFonts w:ascii="Calibri" w:eastAsia="Calibri" w:hAnsi="Calibri" w:cs="Calibri"/>
          <w:lang w:val="pl-PL"/>
        </w:rPr>
      </w:pPr>
      <w:r w:rsidRPr="00591C1B">
        <w:rPr>
          <w:rFonts w:ascii="Calibri" w:hAnsi="Calibri"/>
          <w:lang w:val="pl-PL"/>
        </w:rPr>
        <w:lastRenderedPageBreak/>
        <w:t xml:space="preserve">Zamawiający informuje, że tablica informacyjna posadowiona przy bramie wjazdowej do zespołu dworskiego, zgodnie z wymaganiami instytucji zarządzającej, winna przez cały czas trwania inwestycji być widoczna. Zamawiający informuje,  iż tablice (…) muszą znajdować się w miejscu realizacji projektu, w miejscu dobrze widocznym dla społeczeństwa (vide Podręcznik wnioskodawcy i beneficjenta Funduszy Europejskich na lata 2021-2027 w zakresie informacji i promocji rozdział 9). </w:t>
      </w:r>
    </w:p>
    <w:p w14:paraId="3314F590" w14:textId="77777777" w:rsidR="00B85160" w:rsidRPr="00591C1B" w:rsidRDefault="00000000">
      <w:pPr>
        <w:pStyle w:val="Tekstpodstawowy"/>
        <w:spacing w:before="184" w:line="261" w:lineRule="auto"/>
        <w:ind w:left="116" w:right="618"/>
        <w:jc w:val="both"/>
        <w:rPr>
          <w:rFonts w:ascii="Calibri" w:eastAsia="Calibri" w:hAnsi="Calibri" w:cs="Calibri"/>
          <w:lang w:val="pl-PL"/>
        </w:rPr>
      </w:pPr>
      <w:r w:rsidRPr="00591C1B">
        <w:rPr>
          <w:rFonts w:ascii="Calibri" w:hAnsi="Calibri"/>
          <w:lang w:val="pl-PL"/>
        </w:rPr>
        <w:t>Wykonawca zapewni całodobową ochronę fizyczną placu budowy. Równocześnie jednak Wykonawca ma zapewnić nieprzerwany dozór fizyczny obiektu, z uwzględnieniem strefy zabytkowej i nieprzerwane działanie systemów zabezpieczeń elektronicznych i innych zgodnych z obowiązującymi względem gromadzenia i zabezpieczenia zbiorów muzealnych przepisami.</w:t>
      </w:r>
    </w:p>
    <w:p w14:paraId="461D67F5" w14:textId="77777777" w:rsidR="00B85160" w:rsidRPr="00591C1B" w:rsidRDefault="00000000">
      <w:pPr>
        <w:pStyle w:val="Tekstpodstawowy"/>
        <w:spacing w:before="184" w:line="261" w:lineRule="auto"/>
        <w:ind w:left="116" w:right="618"/>
        <w:jc w:val="both"/>
        <w:rPr>
          <w:rFonts w:ascii="Calibri" w:eastAsia="Calibri" w:hAnsi="Calibri" w:cs="Calibri"/>
          <w:lang w:val="pl-PL"/>
        </w:rPr>
      </w:pPr>
      <w:r w:rsidRPr="00591C1B">
        <w:rPr>
          <w:rFonts w:ascii="Calibri" w:hAnsi="Calibri"/>
          <w:lang w:val="pl-PL"/>
        </w:rPr>
        <w:t>Wykonawca ponosi odpowiedzialność za mienie ruchome Zamawiającego pozostawione na terenie placu budowy, także zdeponowane w doraźnie organizowanej przestrzeni magazynowej.</w:t>
      </w:r>
    </w:p>
    <w:p w14:paraId="712A0941" w14:textId="77777777" w:rsidR="00B85160" w:rsidRPr="00591C1B" w:rsidRDefault="00B85160">
      <w:pPr>
        <w:pStyle w:val="Tekstpodstawowy"/>
        <w:spacing w:before="184" w:line="261" w:lineRule="auto"/>
        <w:ind w:left="116" w:right="618"/>
        <w:jc w:val="both"/>
        <w:rPr>
          <w:rFonts w:ascii="Calibri" w:eastAsia="Calibri" w:hAnsi="Calibri" w:cs="Calibri"/>
          <w:lang w:val="pl-PL"/>
        </w:rPr>
      </w:pPr>
    </w:p>
    <w:p w14:paraId="74B1E7FD" w14:textId="77777777" w:rsidR="00B85160" w:rsidRPr="00591C1B" w:rsidRDefault="00000000">
      <w:pPr>
        <w:pStyle w:val="Tekstpodstawowy"/>
        <w:numPr>
          <w:ilvl w:val="0"/>
          <w:numId w:val="48"/>
        </w:numPr>
        <w:spacing w:line="266" w:lineRule="auto"/>
        <w:ind w:right="618"/>
        <w:jc w:val="both"/>
        <w:rPr>
          <w:rFonts w:ascii="Calibri" w:hAnsi="Calibri"/>
          <w:lang w:val="pl-PL"/>
        </w:rPr>
      </w:pPr>
      <w:r w:rsidRPr="00591C1B">
        <w:rPr>
          <w:rFonts w:ascii="Calibri" w:hAnsi="Calibri"/>
          <w:u w:val="single"/>
          <w:lang w:val="pl-PL"/>
        </w:rPr>
        <w:t>Przekazanie obiektu</w:t>
      </w:r>
    </w:p>
    <w:p w14:paraId="681DCBF8" w14:textId="77777777" w:rsidR="00B85160" w:rsidRPr="00591C1B" w:rsidRDefault="00000000">
      <w:pPr>
        <w:pStyle w:val="Tekstpodstawowy"/>
        <w:spacing w:before="184" w:line="261" w:lineRule="auto"/>
        <w:ind w:left="116" w:right="618"/>
        <w:jc w:val="both"/>
        <w:rPr>
          <w:rFonts w:ascii="Calibri" w:eastAsia="Calibri" w:hAnsi="Calibri" w:cs="Calibri"/>
          <w:lang w:val="pl-PL"/>
        </w:rPr>
      </w:pPr>
      <w:r w:rsidRPr="00591C1B">
        <w:rPr>
          <w:rFonts w:ascii="Calibri" w:hAnsi="Calibri"/>
          <w:lang w:val="pl-PL"/>
        </w:rPr>
        <w:t>Wykonawca ma obowiązek sporządzić na dzień przekazania budynku Zamawiającemu przegląd roczny i pięcioletni zgodnie z art. 62 ustawy z dnia 7 lipca 1994 roku - Prawo budowlane (</w:t>
      </w:r>
      <w:proofErr w:type="spellStart"/>
      <w:r w:rsidRPr="00591C1B">
        <w:rPr>
          <w:rFonts w:ascii="Calibri" w:hAnsi="Calibri"/>
          <w:lang w:val="pl-PL"/>
        </w:rPr>
        <w:t>t.j</w:t>
      </w:r>
      <w:proofErr w:type="spellEnd"/>
      <w:r w:rsidRPr="00591C1B">
        <w:rPr>
          <w:rFonts w:ascii="Calibri" w:hAnsi="Calibri"/>
          <w:lang w:val="pl-PL"/>
        </w:rPr>
        <w:t>. Dz. U. z 2025 r. poz. 418).</w:t>
      </w:r>
    </w:p>
    <w:p w14:paraId="5A26DB0F" w14:textId="77777777" w:rsidR="00B85160" w:rsidRPr="00591C1B" w:rsidRDefault="00000000">
      <w:pPr>
        <w:pStyle w:val="Tekstpodstawowy"/>
        <w:spacing w:before="184" w:line="261" w:lineRule="auto"/>
        <w:ind w:left="116" w:right="618"/>
        <w:jc w:val="both"/>
        <w:rPr>
          <w:rFonts w:ascii="Calibri" w:eastAsia="Calibri" w:hAnsi="Calibri" w:cs="Calibri"/>
          <w:lang w:val="pl-PL"/>
        </w:rPr>
      </w:pPr>
      <w:r w:rsidRPr="00591C1B">
        <w:rPr>
          <w:rFonts w:ascii="Calibri" w:hAnsi="Calibri"/>
          <w:lang w:val="pl-PL"/>
        </w:rPr>
        <w:t>Wykonawca będzie zobowiązany do wykonania Instrukcji Bezpieczeństwa Pożarowego.</w:t>
      </w:r>
    </w:p>
    <w:p w14:paraId="1FAEB2DB" w14:textId="77777777" w:rsidR="00B85160" w:rsidRPr="00591C1B" w:rsidRDefault="00000000">
      <w:pPr>
        <w:pStyle w:val="Tekstpodstawowy"/>
        <w:spacing w:before="184" w:line="261" w:lineRule="auto"/>
        <w:ind w:left="116" w:right="618"/>
        <w:jc w:val="both"/>
        <w:rPr>
          <w:rFonts w:ascii="Calibri" w:eastAsia="Calibri" w:hAnsi="Calibri" w:cs="Calibri"/>
          <w:lang w:val="pl-PL"/>
        </w:rPr>
      </w:pPr>
      <w:r w:rsidRPr="00591C1B">
        <w:rPr>
          <w:rFonts w:ascii="Calibri" w:hAnsi="Calibri"/>
          <w:lang w:val="pl-PL"/>
        </w:rPr>
        <w:t>Wykonawca będzie zobowiązany do wykonania Instrukcji użytkowania obiektu ze wskazaniem częstotliwości obowiązkowych kontroli budynku zgodnych z przepisami.</w:t>
      </w:r>
    </w:p>
    <w:p w14:paraId="0C103E53" w14:textId="77777777" w:rsidR="00B85160" w:rsidRPr="00591C1B" w:rsidRDefault="00000000">
      <w:pPr>
        <w:pStyle w:val="Tekstpodstawowy"/>
        <w:spacing w:before="184" w:line="261" w:lineRule="auto"/>
        <w:ind w:left="116" w:right="618"/>
        <w:jc w:val="both"/>
        <w:rPr>
          <w:rFonts w:ascii="Calibri" w:eastAsia="Calibri" w:hAnsi="Calibri" w:cs="Calibri"/>
          <w:lang w:val="pl-PL"/>
        </w:rPr>
      </w:pPr>
      <w:r w:rsidRPr="00591C1B">
        <w:rPr>
          <w:rFonts w:ascii="Calibri" w:hAnsi="Calibri"/>
          <w:lang w:val="pl-PL"/>
        </w:rPr>
        <w:t>Wykonawca będzie zobowiązany do przeprowadzenia szkoleń wskazanych przez Zamawiającego pracowników zapewniających poprawną obsługę budynku.</w:t>
      </w:r>
    </w:p>
    <w:p w14:paraId="6633A38F" w14:textId="77777777" w:rsidR="00B85160" w:rsidRPr="00591C1B" w:rsidRDefault="00000000">
      <w:pPr>
        <w:pStyle w:val="Tekstpodstawowy"/>
        <w:spacing w:before="184" w:line="261" w:lineRule="auto"/>
        <w:ind w:left="116" w:right="618"/>
        <w:jc w:val="both"/>
        <w:rPr>
          <w:rFonts w:ascii="Calibri" w:eastAsia="Calibri" w:hAnsi="Calibri" w:cs="Calibri"/>
          <w:lang w:val="pl-PL"/>
        </w:rPr>
      </w:pPr>
      <w:r w:rsidRPr="00591C1B">
        <w:rPr>
          <w:rFonts w:ascii="Calibri" w:hAnsi="Calibri"/>
          <w:lang w:val="pl-PL"/>
        </w:rPr>
        <w:t>Wszelkie materiały wykończeniowe przed wbudowaniem/montażem wymagają obligatoryjnie zatwierdzenia przez Zamawiającego oraz przedstawiciela WUOZ (jeżeli zajdzie taka konieczność).</w:t>
      </w:r>
    </w:p>
    <w:p w14:paraId="661681A2" w14:textId="77777777" w:rsidR="00B85160" w:rsidRPr="00591C1B" w:rsidRDefault="00B85160">
      <w:pPr>
        <w:pStyle w:val="Tekstpodstawowy"/>
        <w:rPr>
          <w:rFonts w:ascii="Calibri" w:eastAsia="Calibri" w:hAnsi="Calibri" w:cs="Calibri"/>
          <w:lang w:val="pl-PL"/>
        </w:rPr>
      </w:pPr>
    </w:p>
    <w:p w14:paraId="08781825" w14:textId="77777777" w:rsidR="00B85160" w:rsidRPr="00591C1B" w:rsidRDefault="00000000">
      <w:pPr>
        <w:pStyle w:val="Tekstpodstawowy"/>
        <w:numPr>
          <w:ilvl w:val="0"/>
          <w:numId w:val="48"/>
        </w:numPr>
        <w:rPr>
          <w:rFonts w:ascii="Calibri" w:hAnsi="Calibri"/>
          <w:lang w:val="pl-PL"/>
        </w:rPr>
      </w:pPr>
      <w:r w:rsidRPr="00591C1B">
        <w:rPr>
          <w:rStyle w:val="BrakA"/>
          <w:rFonts w:ascii="Calibri" w:hAnsi="Calibri"/>
          <w:lang w:val="pl-PL"/>
        </w:rPr>
        <w:t>Inne uwagi</w:t>
      </w:r>
    </w:p>
    <w:p w14:paraId="0242F353" w14:textId="77777777" w:rsidR="00B85160" w:rsidRPr="00591C1B" w:rsidRDefault="00B85160">
      <w:pPr>
        <w:pStyle w:val="Tekstpodstawowy"/>
        <w:rPr>
          <w:rFonts w:ascii="Calibri" w:eastAsia="Calibri" w:hAnsi="Calibri" w:cs="Calibri"/>
          <w:u w:val="single"/>
          <w:lang w:val="pl-PL"/>
        </w:rPr>
      </w:pPr>
    </w:p>
    <w:p w14:paraId="5D7D6D40" w14:textId="77777777" w:rsidR="00B85160" w:rsidRPr="00591C1B" w:rsidRDefault="00000000">
      <w:pPr>
        <w:pStyle w:val="Tekstpodstawowy"/>
        <w:rPr>
          <w:rFonts w:ascii="Calibri" w:eastAsia="Calibri" w:hAnsi="Calibri" w:cs="Calibri"/>
          <w:u w:val="single"/>
          <w:lang w:val="pl-PL"/>
        </w:rPr>
      </w:pPr>
      <w:r w:rsidRPr="00591C1B">
        <w:rPr>
          <w:rFonts w:ascii="Calibri" w:hAnsi="Calibri"/>
          <w:u w:val="single"/>
          <w:lang w:val="pl-PL"/>
        </w:rPr>
        <w:t>ogrodzenie</w:t>
      </w:r>
    </w:p>
    <w:p w14:paraId="2FD50FA3" w14:textId="77777777" w:rsidR="00B85160" w:rsidRPr="00591C1B" w:rsidRDefault="00000000">
      <w:pPr>
        <w:pStyle w:val="Tekstpodstawowy"/>
        <w:numPr>
          <w:ilvl w:val="0"/>
          <w:numId w:val="69"/>
        </w:numPr>
        <w:rPr>
          <w:rFonts w:ascii="Calibri" w:hAnsi="Calibri"/>
          <w:lang w:val="pl-PL"/>
        </w:rPr>
      </w:pPr>
      <w:r w:rsidRPr="00591C1B">
        <w:rPr>
          <w:rStyle w:val="BrakA"/>
          <w:rFonts w:ascii="Calibri" w:hAnsi="Calibri"/>
          <w:lang w:val="pl-PL"/>
        </w:rPr>
        <w:t>Wykaz ewentualnych prac dodatkowych (nie ujętych w dokumentacji projektowej):</w:t>
      </w:r>
    </w:p>
    <w:p w14:paraId="1BC5B376" w14:textId="77777777" w:rsidR="00B85160" w:rsidRPr="00591C1B" w:rsidRDefault="00000000">
      <w:pPr>
        <w:pStyle w:val="Tekstpodstawowy"/>
        <w:numPr>
          <w:ilvl w:val="0"/>
          <w:numId w:val="71"/>
        </w:numPr>
        <w:rPr>
          <w:rFonts w:ascii="Calibri" w:hAnsi="Calibri"/>
          <w:lang w:val="pl-PL"/>
        </w:rPr>
      </w:pPr>
      <w:r w:rsidRPr="00591C1B">
        <w:rPr>
          <w:rStyle w:val="BrakA"/>
          <w:rFonts w:ascii="Calibri" w:hAnsi="Calibri"/>
          <w:lang w:val="pl-PL"/>
        </w:rPr>
        <w:t>piaskowanie kamiennej części ogrodzenia bramy wjazdowej</w:t>
      </w:r>
    </w:p>
    <w:p w14:paraId="0A828824" w14:textId="77777777" w:rsidR="00B85160" w:rsidRPr="00591C1B" w:rsidRDefault="00000000">
      <w:pPr>
        <w:pStyle w:val="Tekstpodstawowy"/>
        <w:numPr>
          <w:ilvl w:val="0"/>
          <w:numId w:val="71"/>
        </w:numPr>
        <w:rPr>
          <w:rFonts w:ascii="Calibri" w:hAnsi="Calibri"/>
          <w:lang w:val="pl-PL"/>
        </w:rPr>
      </w:pPr>
      <w:r w:rsidRPr="00591C1B">
        <w:rPr>
          <w:rStyle w:val="BrakA"/>
          <w:rFonts w:ascii="Calibri" w:hAnsi="Calibri"/>
          <w:lang w:val="pl-PL"/>
        </w:rPr>
        <w:t>piaskowanie i malowanie na kolor antracytowy – ogrodzenia – elementy z metaloplastyki</w:t>
      </w:r>
    </w:p>
    <w:p w14:paraId="4CAD917D" w14:textId="77777777" w:rsidR="00B85160" w:rsidRPr="00591C1B" w:rsidRDefault="00B85160">
      <w:pPr>
        <w:pStyle w:val="Tekstpodstawowy"/>
        <w:rPr>
          <w:rFonts w:ascii="Calibri" w:eastAsia="Calibri" w:hAnsi="Calibri" w:cs="Calibri"/>
          <w:lang w:val="pl-PL"/>
        </w:rPr>
      </w:pPr>
    </w:p>
    <w:p w14:paraId="39B33C08" w14:textId="77777777" w:rsidR="00B85160" w:rsidRPr="00591C1B" w:rsidRDefault="00000000">
      <w:pPr>
        <w:pStyle w:val="Tekstpodstawowy"/>
        <w:rPr>
          <w:rFonts w:ascii="Calibri" w:eastAsia="Calibri" w:hAnsi="Calibri" w:cs="Calibri"/>
          <w:u w:val="single"/>
          <w:lang w:val="pl-PL"/>
        </w:rPr>
      </w:pPr>
      <w:r w:rsidRPr="00591C1B">
        <w:rPr>
          <w:rFonts w:ascii="Calibri" w:hAnsi="Calibri"/>
          <w:u w:val="single"/>
          <w:lang w:val="pl-PL"/>
        </w:rPr>
        <w:t>winda</w:t>
      </w:r>
    </w:p>
    <w:p w14:paraId="2C12CDA8" w14:textId="77777777" w:rsidR="00B85160" w:rsidRPr="00591C1B" w:rsidRDefault="00000000">
      <w:pPr>
        <w:pStyle w:val="Tekstpodstawowy"/>
        <w:rPr>
          <w:rFonts w:ascii="Calibri" w:eastAsia="Calibri" w:hAnsi="Calibri" w:cs="Calibri"/>
          <w:lang w:val="pl-PL"/>
        </w:rPr>
      </w:pPr>
      <w:r w:rsidRPr="00591C1B">
        <w:rPr>
          <w:rFonts w:ascii="Calibri" w:hAnsi="Calibri"/>
          <w:lang w:val="pl-PL"/>
        </w:rPr>
        <w:t>Na czas trwania prac budowalnych Wykonawca ponosi odpowiedzialność za użytkowanie i serwisowanie windy osobowej. Wykonawca może dokonać wyłączenia obiekty i wyłączenia z użytkowania.</w:t>
      </w:r>
    </w:p>
    <w:p w14:paraId="68687C32" w14:textId="77777777" w:rsidR="00B85160" w:rsidRPr="00591C1B" w:rsidRDefault="00000000">
      <w:pPr>
        <w:pStyle w:val="Tekstpodstawowy"/>
        <w:rPr>
          <w:rFonts w:ascii="Calibri" w:eastAsia="Calibri" w:hAnsi="Calibri" w:cs="Calibri"/>
          <w:lang w:val="pl-PL"/>
        </w:rPr>
      </w:pPr>
      <w:r w:rsidRPr="00591C1B">
        <w:rPr>
          <w:rFonts w:ascii="Calibri" w:hAnsi="Calibri"/>
          <w:lang w:val="pl-PL"/>
        </w:rPr>
        <w:t>Po zakończeniu prac Wykonawca zobowiązany jest do przywrócenia windy do użytkowania i oddania Zamawiającemu bez usterek i po wykonanym kompletnym serwisie.</w:t>
      </w:r>
    </w:p>
    <w:p w14:paraId="0B718606" w14:textId="77777777" w:rsidR="00B85160" w:rsidRPr="00591C1B" w:rsidRDefault="00B85160">
      <w:pPr>
        <w:pStyle w:val="Tekstpodstawowy"/>
        <w:rPr>
          <w:lang w:val="pl-PL"/>
        </w:rPr>
      </w:pPr>
    </w:p>
    <w:sectPr w:rsidR="00B85160" w:rsidRPr="00591C1B">
      <w:headerReference w:type="default" r:id="rId7"/>
      <w:footerReference w:type="default" r:id="rId8"/>
      <w:pgSz w:w="11920" w:h="16840"/>
      <w:pgMar w:top="1660" w:right="800" w:bottom="2280" w:left="1300" w:header="706" w:footer="208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5810DD" w14:textId="77777777" w:rsidR="00D82ECD" w:rsidRDefault="00D82ECD">
      <w:r>
        <w:separator/>
      </w:r>
    </w:p>
  </w:endnote>
  <w:endnote w:type="continuationSeparator" w:id="0">
    <w:p w14:paraId="67A8B85D" w14:textId="77777777" w:rsidR="00D82ECD" w:rsidRDefault="00D82E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00"/>
    <w:family w:val="roman"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elvetica Neue">
    <w:altName w:val="Times New Roman"/>
    <w:charset w:val="00"/>
    <w:family w:val="roman"/>
    <w:pitch w:val="default"/>
  </w:font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0E1DD8" w14:textId="77777777" w:rsidR="00B85160" w:rsidRDefault="00B85160">
    <w:pPr>
      <w:pStyle w:val="Nagweki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B5CCBC" w14:textId="77777777" w:rsidR="00D82ECD" w:rsidRDefault="00D82ECD">
      <w:r>
        <w:separator/>
      </w:r>
    </w:p>
  </w:footnote>
  <w:footnote w:type="continuationSeparator" w:id="0">
    <w:p w14:paraId="13B2875C" w14:textId="77777777" w:rsidR="00D82ECD" w:rsidRDefault="00D82EC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C4152F" w14:textId="77777777" w:rsidR="00B85160" w:rsidRDefault="00000000">
    <w:pPr>
      <w:pStyle w:val="Tekstpodstawowy"/>
      <w:spacing w:line="24" w:lineRule="auto"/>
    </w:pPr>
    <w:r>
      <w:rPr>
        <w:rStyle w:val="BrakA"/>
        <w:noProof/>
      </w:rPr>
      <w:drawing>
        <wp:inline distT="0" distB="0" distL="0" distR="0" wp14:anchorId="480D8672" wp14:editId="49EB9323">
          <wp:extent cx="5762625" cy="495300"/>
          <wp:effectExtent l="0" t="0" r="0" b="0"/>
          <wp:docPr id="1073741825" name="officeArt object" descr="Obraz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5" name="Obraz 1" descr="Obraz 1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62625" cy="495300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07874"/>
    <w:multiLevelType w:val="hybridMultilevel"/>
    <w:tmpl w:val="97288444"/>
    <w:numStyleLink w:val="Zaimportowanystyl13"/>
  </w:abstractNum>
  <w:abstractNum w:abstractNumId="1" w15:restartNumberingAfterBreak="0">
    <w:nsid w:val="0D8420A6"/>
    <w:multiLevelType w:val="hybridMultilevel"/>
    <w:tmpl w:val="742AF3C0"/>
    <w:styleLink w:val="Zaimportowanystyl12"/>
    <w:lvl w:ilvl="0" w:tplc="CC90634C">
      <w:start w:val="1"/>
      <w:numFmt w:val="lowerLetter"/>
      <w:lvlText w:val="%1)"/>
      <w:lvlJc w:val="left"/>
      <w:pPr>
        <w:ind w:left="709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E1F4E3A4">
      <w:start w:val="1"/>
      <w:numFmt w:val="lowerLetter"/>
      <w:lvlText w:val="%2."/>
      <w:lvlJc w:val="left"/>
      <w:pPr>
        <w:ind w:left="1429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89F60832">
      <w:start w:val="1"/>
      <w:numFmt w:val="lowerRoman"/>
      <w:lvlText w:val="%3."/>
      <w:lvlJc w:val="left"/>
      <w:pPr>
        <w:ind w:left="2149" w:hanging="29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BF0CB040">
      <w:start w:val="1"/>
      <w:numFmt w:val="decimal"/>
      <w:lvlText w:val="%4."/>
      <w:lvlJc w:val="left"/>
      <w:pPr>
        <w:ind w:left="2869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3DCADF94">
      <w:start w:val="1"/>
      <w:numFmt w:val="lowerLetter"/>
      <w:lvlText w:val="%5."/>
      <w:lvlJc w:val="left"/>
      <w:pPr>
        <w:ind w:left="3589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DD6C0F8E">
      <w:start w:val="1"/>
      <w:numFmt w:val="lowerRoman"/>
      <w:lvlText w:val="%6."/>
      <w:lvlJc w:val="left"/>
      <w:pPr>
        <w:ind w:left="4309" w:hanging="29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2FBEE17E">
      <w:start w:val="1"/>
      <w:numFmt w:val="decimal"/>
      <w:lvlText w:val="%7."/>
      <w:lvlJc w:val="left"/>
      <w:pPr>
        <w:ind w:left="5029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40323D54">
      <w:start w:val="1"/>
      <w:numFmt w:val="lowerLetter"/>
      <w:lvlText w:val="%8."/>
      <w:lvlJc w:val="left"/>
      <w:pPr>
        <w:ind w:left="5749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2CFE9772">
      <w:start w:val="1"/>
      <w:numFmt w:val="lowerRoman"/>
      <w:lvlText w:val="%9."/>
      <w:lvlJc w:val="left"/>
      <w:pPr>
        <w:ind w:left="6469" w:hanging="29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" w15:restartNumberingAfterBreak="0">
    <w:nsid w:val="16114C00"/>
    <w:multiLevelType w:val="hybridMultilevel"/>
    <w:tmpl w:val="B7AE2534"/>
    <w:numStyleLink w:val="Zaimportowanystyl15"/>
  </w:abstractNum>
  <w:abstractNum w:abstractNumId="3" w15:restartNumberingAfterBreak="0">
    <w:nsid w:val="18A23834"/>
    <w:multiLevelType w:val="hybridMultilevel"/>
    <w:tmpl w:val="ADA2B1DA"/>
    <w:styleLink w:val="Zaimportowanystyl6"/>
    <w:lvl w:ilvl="0" w:tplc="90AA743E">
      <w:start w:val="1"/>
      <w:numFmt w:val="decimal"/>
      <w:lvlText w:val="%1)"/>
      <w:lvlJc w:val="left"/>
      <w:pPr>
        <w:ind w:left="567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D3A02FB4">
      <w:start w:val="1"/>
      <w:numFmt w:val="lowerLetter"/>
      <w:lvlText w:val="%2."/>
      <w:lvlJc w:val="left"/>
      <w:pPr>
        <w:ind w:left="1287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61ECF7DE">
      <w:start w:val="1"/>
      <w:numFmt w:val="lowerRoman"/>
      <w:lvlText w:val="%3."/>
      <w:lvlJc w:val="left"/>
      <w:pPr>
        <w:ind w:left="2007" w:hanging="29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905209A4">
      <w:start w:val="1"/>
      <w:numFmt w:val="decimal"/>
      <w:lvlText w:val="%4."/>
      <w:lvlJc w:val="left"/>
      <w:pPr>
        <w:ind w:left="2727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464C456A">
      <w:start w:val="1"/>
      <w:numFmt w:val="lowerLetter"/>
      <w:lvlText w:val="%5."/>
      <w:lvlJc w:val="left"/>
      <w:pPr>
        <w:ind w:left="3447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4F223012">
      <w:start w:val="1"/>
      <w:numFmt w:val="lowerRoman"/>
      <w:lvlText w:val="%6."/>
      <w:lvlJc w:val="left"/>
      <w:pPr>
        <w:ind w:left="4167" w:hanging="29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A418CE52">
      <w:start w:val="1"/>
      <w:numFmt w:val="decimal"/>
      <w:lvlText w:val="%7."/>
      <w:lvlJc w:val="left"/>
      <w:pPr>
        <w:ind w:left="4887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D4FC6202">
      <w:start w:val="1"/>
      <w:numFmt w:val="lowerLetter"/>
      <w:lvlText w:val="%8."/>
      <w:lvlJc w:val="left"/>
      <w:pPr>
        <w:ind w:left="5607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55786EF8">
      <w:start w:val="1"/>
      <w:numFmt w:val="lowerRoman"/>
      <w:lvlText w:val="%9."/>
      <w:lvlJc w:val="left"/>
      <w:pPr>
        <w:ind w:left="6327" w:hanging="29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4" w15:restartNumberingAfterBreak="0">
    <w:nsid w:val="19686A77"/>
    <w:multiLevelType w:val="multilevel"/>
    <w:tmpl w:val="61A8D31E"/>
    <w:styleLink w:val="Zaimportowanystyl1"/>
    <w:lvl w:ilvl="0">
      <w:start w:val="1"/>
      <w:numFmt w:val="decimal"/>
      <w:suff w:val="nothing"/>
      <w:lvlText w:val="%1."/>
      <w:lvlJc w:val="left"/>
      <w:pPr>
        <w:tabs>
          <w:tab w:val="left" w:pos="282"/>
        </w:tabs>
        <w:ind w:left="426" w:hanging="284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lvlText w:val="%1.%2."/>
      <w:lvlJc w:val="left"/>
      <w:pPr>
        <w:ind w:left="567" w:hanging="3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lvlText w:val="%1.%2.%3."/>
      <w:lvlJc w:val="left"/>
      <w:pPr>
        <w:ind w:left="903" w:hanging="72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lvlText w:val="%1.%2.%3.%4."/>
      <w:lvlJc w:val="left"/>
      <w:pPr>
        <w:ind w:left="903" w:hanging="72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lvlText w:val="%1.%2.%3.%4.%5."/>
      <w:lvlJc w:val="left"/>
      <w:pPr>
        <w:ind w:left="1263" w:hanging="108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lvlText w:val="%1.%2.%3.%4.%5.%6."/>
      <w:lvlJc w:val="left"/>
      <w:pPr>
        <w:ind w:left="1263" w:hanging="108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lvlText w:val="%1.%2.%3.%4.%5.%6.%7."/>
      <w:lvlJc w:val="left"/>
      <w:pPr>
        <w:ind w:left="1623" w:hanging="144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lvlText w:val="%1.%2.%3.%4.%5.%6.%7.%8."/>
      <w:lvlJc w:val="left"/>
      <w:pPr>
        <w:ind w:left="1623" w:hanging="144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lvlText w:val="%1.%2.%3.%4.%5.%6.%7.%8.%9."/>
      <w:lvlJc w:val="left"/>
      <w:pPr>
        <w:ind w:left="1983" w:hanging="180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5" w15:restartNumberingAfterBreak="0">
    <w:nsid w:val="1D271C4E"/>
    <w:multiLevelType w:val="hybridMultilevel"/>
    <w:tmpl w:val="42A87BD8"/>
    <w:styleLink w:val="Zaimportowanystyl10"/>
    <w:lvl w:ilvl="0" w:tplc="6CA2E342">
      <w:start w:val="1"/>
      <w:numFmt w:val="decimal"/>
      <w:suff w:val="nothing"/>
      <w:lvlText w:val="%1)"/>
      <w:lvlJc w:val="left"/>
      <w:pPr>
        <w:tabs>
          <w:tab w:val="left" w:pos="476"/>
        </w:tabs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ED7EB89A">
      <w:start w:val="1"/>
      <w:numFmt w:val="lowerLetter"/>
      <w:lvlText w:val="%2."/>
      <w:lvlJc w:val="left"/>
      <w:pPr>
        <w:tabs>
          <w:tab w:val="left" w:pos="476"/>
          <w:tab w:val="num" w:pos="1440"/>
        </w:tabs>
        <w:ind w:left="1684" w:hanging="60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660EC606">
      <w:start w:val="1"/>
      <w:numFmt w:val="lowerRoman"/>
      <w:lvlText w:val="%3."/>
      <w:lvlJc w:val="left"/>
      <w:pPr>
        <w:tabs>
          <w:tab w:val="left" w:pos="476"/>
          <w:tab w:val="num" w:pos="2160"/>
        </w:tabs>
        <w:ind w:left="2404" w:hanging="53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545498CC">
      <w:start w:val="1"/>
      <w:numFmt w:val="decimal"/>
      <w:lvlText w:val="%4."/>
      <w:lvlJc w:val="left"/>
      <w:pPr>
        <w:tabs>
          <w:tab w:val="left" w:pos="476"/>
          <w:tab w:val="num" w:pos="2880"/>
        </w:tabs>
        <w:ind w:left="3124" w:hanging="60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60866C06">
      <w:start w:val="1"/>
      <w:numFmt w:val="lowerLetter"/>
      <w:lvlText w:val="%5."/>
      <w:lvlJc w:val="left"/>
      <w:pPr>
        <w:tabs>
          <w:tab w:val="left" w:pos="476"/>
          <w:tab w:val="num" w:pos="3600"/>
        </w:tabs>
        <w:ind w:left="3844" w:hanging="60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AABC9ED6">
      <w:start w:val="1"/>
      <w:numFmt w:val="lowerRoman"/>
      <w:lvlText w:val="%6."/>
      <w:lvlJc w:val="left"/>
      <w:pPr>
        <w:tabs>
          <w:tab w:val="left" w:pos="476"/>
          <w:tab w:val="num" w:pos="4320"/>
        </w:tabs>
        <w:ind w:left="4564" w:hanging="53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1D62A2E0">
      <w:start w:val="1"/>
      <w:numFmt w:val="decimal"/>
      <w:lvlText w:val="%7."/>
      <w:lvlJc w:val="left"/>
      <w:pPr>
        <w:tabs>
          <w:tab w:val="left" w:pos="476"/>
          <w:tab w:val="num" w:pos="5040"/>
        </w:tabs>
        <w:ind w:left="5284" w:hanging="60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E6D4D45E">
      <w:start w:val="1"/>
      <w:numFmt w:val="lowerLetter"/>
      <w:lvlText w:val="%8."/>
      <w:lvlJc w:val="left"/>
      <w:pPr>
        <w:tabs>
          <w:tab w:val="left" w:pos="476"/>
          <w:tab w:val="num" w:pos="5760"/>
        </w:tabs>
        <w:ind w:left="6004" w:hanging="60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C40ED740">
      <w:start w:val="1"/>
      <w:numFmt w:val="lowerRoman"/>
      <w:lvlText w:val="%9."/>
      <w:lvlJc w:val="left"/>
      <w:pPr>
        <w:tabs>
          <w:tab w:val="left" w:pos="476"/>
          <w:tab w:val="num" w:pos="6480"/>
        </w:tabs>
        <w:ind w:left="6724" w:hanging="53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6" w15:restartNumberingAfterBreak="0">
    <w:nsid w:val="1F652E42"/>
    <w:multiLevelType w:val="hybridMultilevel"/>
    <w:tmpl w:val="94D08ACE"/>
    <w:styleLink w:val="Zaimportowanystyl19"/>
    <w:lvl w:ilvl="0" w:tplc="64381D26">
      <w:start w:val="1"/>
      <w:numFmt w:val="decimal"/>
      <w:lvlText w:val="%1)"/>
      <w:lvlJc w:val="left"/>
      <w:pPr>
        <w:ind w:left="426" w:hanging="42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C2DC0964">
      <w:start w:val="1"/>
      <w:numFmt w:val="lowerLetter"/>
      <w:lvlText w:val="%2."/>
      <w:lvlJc w:val="left"/>
      <w:pPr>
        <w:ind w:left="1146" w:hanging="42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B924344A">
      <w:start w:val="1"/>
      <w:numFmt w:val="lowerRoman"/>
      <w:lvlText w:val="%3."/>
      <w:lvlJc w:val="left"/>
      <w:pPr>
        <w:ind w:left="1866" w:hanging="35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75328F5A">
      <w:start w:val="1"/>
      <w:numFmt w:val="decimal"/>
      <w:lvlText w:val="%4."/>
      <w:lvlJc w:val="left"/>
      <w:pPr>
        <w:ind w:left="2586" w:hanging="42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1C6A5736">
      <w:start w:val="1"/>
      <w:numFmt w:val="lowerLetter"/>
      <w:lvlText w:val="%5."/>
      <w:lvlJc w:val="left"/>
      <w:pPr>
        <w:ind w:left="3306" w:hanging="42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24C01CB4">
      <w:start w:val="1"/>
      <w:numFmt w:val="lowerRoman"/>
      <w:lvlText w:val="%6."/>
      <w:lvlJc w:val="left"/>
      <w:pPr>
        <w:ind w:left="4026" w:hanging="35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A09620DA">
      <w:start w:val="1"/>
      <w:numFmt w:val="decimal"/>
      <w:lvlText w:val="%7."/>
      <w:lvlJc w:val="left"/>
      <w:pPr>
        <w:ind w:left="4746" w:hanging="42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CC743C32">
      <w:start w:val="1"/>
      <w:numFmt w:val="lowerLetter"/>
      <w:lvlText w:val="%8."/>
      <w:lvlJc w:val="left"/>
      <w:pPr>
        <w:ind w:left="5466" w:hanging="42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D4FECBBC">
      <w:start w:val="1"/>
      <w:numFmt w:val="lowerRoman"/>
      <w:lvlText w:val="%9."/>
      <w:lvlJc w:val="left"/>
      <w:pPr>
        <w:ind w:left="6186" w:hanging="35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7" w15:restartNumberingAfterBreak="0">
    <w:nsid w:val="210E5DB8"/>
    <w:multiLevelType w:val="hybridMultilevel"/>
    <w:tmpl w:val="540CDEE6"/>
    <w:styleLink w:val="Zaimportowanystyl4"/>
    <w:lvl w:ilvl="0" w:tplc="DF52FC04">
      <w:start w:val="1"/>
      <w:numFmt w:val="lowerLetter"/>
      <w:lvlText w:val="%1)"/>
      <w:lvlJc w:val="left"/>
      <w:pPr>
        <w:ind w:left="476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E35614DA">
      <w:start w:val="1"/>
      <w:numFmt w:val="lowerLetter"/>
      <w:lvlText w:val="%2."/>
      <w:lvlJc w:val="left"/>
      <w:pPr>
        <w:ind w:left="1196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3EE654B0">
      <w:start w:val="1"/>
      <w:numFmt w:val="lowerRoman"/>
      <w:lvlText w:val="%3."/>
      <w:lvlJc w:val="left"/>
      <w:pPr>
        <w:ind w:left="1916" w:hanging="29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7C788B96">
      <w:start w:val="1"/>
      <w:numFmt w:val="decimal"/>
      <w:lvlText w:val="%4."/>
      <w:lvlJc w:val="left"/>
      <w:pPr>
        <w:ind w:left="2636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92FC5666">
      <w:start w:val="1"/>
      <w:numFmt w:val="lowerLetter"/>
      <w:lvlText w:val="%5."/>
      <w:lvlJc w:val="left"/>
      <w:pPr>
        <w:ind w:left="3356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EE2A6238">
      <w:start w:val="1"/>
      <w:numFmt w:val="lowerRoman"/>
      <w:lvlText w:val="%6."/>
      <w:lvlJc w:val="left"/>
      <w:pPr>
        <w:ind w:left="4076" w:hanging="29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711465A6">
      <w:start w:val="1"/>
      <w:numFmt w:val="decimal"/>
      <w:lvlText w:val="%7."/>
      <w:lvlJc w:val="left"/>
      <w:pPr>
        <w:ind w:left="4796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0A1C3B8E">
      <w:start w:val="1"/>
      <w:numFmt w:val="lowerLetter"/>
      <w:lvlText w:val="%8."/>
      <w:lvlJc w:val="left"/>
      <w:pPr>
        <w:ind w:left="5516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49385EF4">
      <w:start w:val="1"/>
      <w:numFmt w:val="lowerRoman"/>
      <w:lvlText w:val="%9."/>
      <w:lvlJc w:val="left"/>
      <w:pPr>
        <w:ind w:left="6236" w:hanging="29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8" w15:restartNumberingAfterBreak="0">
    <w:nsid w:val="22B66080"/>
    <w:multiLevelType w:val="hybridMultilevel"/>
    <w:tmpl w:val="B7AE2534"/>
    <w:styleLink w:val="Zaimportowanystyl15"/>
    <w:lvl w:ilvl="0" w:tplc="B2C6F47A">
      <w:start w:val="1"/>
      <w:numFmt w:val="lowerLetter"/>
      <w:lvlText w:val="%1)"/>
      <w:lvlJc w:val="left"/>
      <w:pPr>
        <w:ind w:left="426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B6DEF432">
      <w:start w:val="1"/>
      <w:numFmt w:val="lowerLetter"/>
      <w:lvlText w:val="%2."/>
      <w:lvlJc w:val="left"/>
      <w:pPr>
        <w:ind w:left="1146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BB82F51A">
      <w:start w:val="1"/>
      <w:numFmt w:val="lowerRoman"/>
      <w:lvlText w:val="%3."/>
      <w:lvlJc w:val="left"/>
      <w:pPr>
        <w:ind w:left="1866" w:hanging="29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909AF82A">
      <w:start w:val="1"/>
      <w:numFmt w:val="decimal"/>
      <w:lvlText w:val="%4."/>
      <w:lvlJc w:val="left"/>
      <w:pPr>
        <w:ind w:left="2586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096CD2B6">
      <w:start w:val="1"/>
      <w:numFmt w:val="lowerLetter"/>
      <w:lvlText w:val="%5."/>
      <w:lvlJc w:val="left"/>
      <w:pPr>
        <w:ind w:left="3306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1EB2FCD4">
      <w:start w:val="1"/>
      <w:numFmt w:val="lowerRoman"/>
      <w:lvlText w:val="%6."/>
      <w:lvlJc w:val="left"/>
      <w:pPr>
        <w:ind w:left="4026" w:hanging="29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E0D85930">
      <w:start w:val="1"/>
      <w:numFmt w:val="decimal"/>
      <w:lvlText w:val="%7."/>
      <w:lvlJc w:val="left"/>
      <w:pPr>
        <w:ind w:left="4746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EFCADDAA">
      <w:start w:val="1"/>
      <w:numFmt w:val="lowerLetter"/>
      <w:lvlText w:val="%8."/>
      <w:lvlJc w:val="left"/>
      <w:pPr>
        <w:ind w:left="5466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87C03D28">
      <w:start w:val="1"/>
      <w:numFmt w:val="lowerRoman"/>
      <w:lvlText w:val="%9."/>
      <w:lvlJc w:val="left"/>
      <w:pPr>
        <w:ind w:left="6186" w:hanging="29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9" w15:restartNumberingAfterBreak="0">
    <w:nsid w:val="24F326BE"/>
    <w:multiLevelType w:val="hybridMultilevel"/>
    <w:tmpl w:val="DFC89804"/>
    <w:numStyleLink w:val="Zaimportowanystyl5"/>
  </w:abstractNum>
  <w:abstractNum w:abstractNumId="10" w15:restartNumberingAfterBreak="0">
    <w:nsid w:val="27483A1E"/>
    <w:multiLevelType w:val="hybridMultilevel"/>
    <w:tmpl w:val="8AD0D16E"/>
    <w:styleLink w:val="Zaimportowanystyl24"/>
    <w:lvl w:ilvl="0" w:tplc="E62CA568">
      <w:start w:val="1"/>
      <w:numFmt w:val="decimal"/>
      <w:lvlText w:val="%1)"/>
      <w:lvlJc w:val="left"/>
      <w:pPr>
        <w:ind w:left="426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0FAA4BE4">
      <w:start w:val="1"/>
      <w:numFmt w:val="lowerLetter"/>
      <w:lvlText w:val="%2."/>
      <w:lvlJc w:val="left"/>
      <w:pPr>
        <w:ind w:left="1146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DCCAE93A">
      <w:start w:val="1"/>
      <w:numFmt w:val="lowerRoman"/>
      <w:lvlText w:val="%3."/>
      <w:lvlJc w:val="left"/>
      <w:pPr>
        <w:ind w:left="1866" w:hanging="29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0DE09114">
      <w:start w:val="1"/>
      <w:numFmt w:val="decimal"/>
      <w:lvlText w:val="%4."/>
      <w:lvlJc w:val="left"/>
      <w:pPr>
        <w:ind w:left="2586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4370B102">
      <w:start w:val="1"/>
      <w:numFmt w:val="lowerLetter"/>
      <w:lvlText w:val="%5."/>
      <w:lvlJc w:val="left"/>
      <w:pPr>
        <w:ind w:left="3306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2B6C5744">
      <w:start w:val="1"/>
      <w:numFmt w:val="lowerRoman"/>
      <w:lvlText w:val="%6."/>
      <w:lvlJc w:val="left"/>
      <w:pPr>
        <w:ind w:left="4026" w:hanging="29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529A2F48">
      <w:start w:val="1"/>
      <w:numFmt w:val="decimal"/>
      <w:lvlText w:val="%7."/>
      <w:lvlJc w:val="left"/>
      <w:pPr>
        <w:ind w:left="4746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30884B5E">
      <w:start w:val="1"/>
      <w:numFmt w:val="lowerLetter"/>
      <w:lvlText w:val="%8."/>
      <w:lvlJc w:val="left"/>
      <w:pPr>
        <w:ind w:left="5466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E3FE1364">
      <w:start w:val="1"/>
      <w:numFmt w:val="lowerRoman"/>
      <w:lvlText w:val="%9."/>
      <w:lvlJc w:val="left"/>
      <w:pPr>
        <w:ind w:left="6186" w:hanging="29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1" w15:restartNumberingAfterBreak="0">
    <w:nsid w:val="278D0774"/>
    <w:multiLevelType w:val="hybridMultilevel"/>
    <w:tmpl w:val="1AC0BAF6"/>
    <w:styleLink w:val="Zaimportowanystyl7"/>
    <w:lvl w:ilvl="0" w:tplc="F0D49BCA">
      <w:start w:val="1"/>
      <w:numFmt w:val="decimal"/>
      <w:lvlText w:val="%1)"/>
      <w:lvlJc w:val="left"/>
      <w:pPr>
        <w:tabs>
          <w:tab w:val="num" w:pos="476"/>
        </w:tabs>
        <w:ind w:left="567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342609C6">
      <w:start w:val="1"/>
      <w:numFmt w:val="lowerLetter"/>
      <w:lvlText w:val="%2."/>
      <w:lvlJc w:val="left"/>
      <w:pPr>
        <w:tabs>
          <w:tab w:val="left" w:pos="476"/>
          <w:tab w:val="num" w:pos="1287"/>
        </w:tabs>
        <w:ind w:left="1378" w:hanging="45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31587432">
      <w:start w:val="1"/>
      <w:numFmt w:val="lowerRoman"/>
      <w:lvlText w:val="%3."/>
      <w:lvlJc w:val="left"/>
      <w:pPr>
        <w:tabs>
          <w:tab w:val="left" w:pos="476"/>
          <w:tab w:val="num" w:pos="2007"/>
        </w:tabs>
        <w:ind w:left="2098" w:hanging="38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0512C000">
      <w:start w:val="1"/>
      <w:numFmt w:val="decimal"/>
      <w:lvlText w:val="%4."/>
      <w:lvlJc w:val="left"/>
      <w:pPr>
        <w:tabs>
          <w:tab w:val="left" w:pos="476"/>
          <w:tab w:val="num" w:pos="2727"/>
        </w:tabs>
        <w:ind w:left="2818" w:hanging="45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607A7BEE">
      <w:start w:val="1"/>
      <w:numFmt w:val="lowerLetter"/>
      <w:lvlText w:val="%5."/>
      <w:lvlJc w:val="left"/>
      <w:pPr>
        <w:tabs>
          <w:tab w:val="left" w:pos="476"/>
          <w:tab w:val="num" w:pos="3447"/>
        </w:tabs>
        <w:ind w:left="3538" w:hanging="45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E6C2286E">
      <w:start w:val="1"/>
      <w:numFmt w:val="lowerRoman"/>
      <w:lvlText w:val="%6."/>
      <w:lvlJc w:val="left"/>
      <w:pPr>
        <w:tabs>
          <w:tab w:val="left" w:pos="476"/>
          <w:tab w:val="num" w:pos="4167"/>
        </w:tabs>
        <w:ind w:left="4258" w:hanging="38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8B98B7DA">
      <w:start w:val="1"/>
      <w:numFmt w:val="decimal"/>
      <w:lvlText w:val="%7."/>
      <w:lvlJc w:val="left"/>
      <w:pPr>
        <w:tabs>
          <w:tab w:val="left" w:pos="476"/>
          <w:tab w:val="num" w:pos="4887"/>
        </w:tabs>
        <w:ind w:left="4978" w:hanging="45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D22A2B68">
      <w:start w:val="1"/>
      <w:numFmt w:val="lowerLetter"/>
      <w:lvlText w:val="%8."/>
      <w:lvlJc w:val="left"/>
      <w:pPr>
        <w:tabs>
          <w:tab w:val="left" w:pos="476"/>
          <w:tab w:val="num" w:pos="5607"/>
        </w:tabs>
        <w:ind w:left="5698" w:hanging="45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ACEC5242">
      <w:start w:val="1"/>
      <w:numFmt w:val="lowerRoman"/>
      <w:lvlText w:val="%9."/>
      <w:lvlJc w:val="left"/>
      <w:pPr>
        <w:tabs>
          <w:tab w:val="left" w:pos="476"/>
          <w:tab w:val="num" w:pos="6327"/>
        </w:tabs>
        <w:ind w:left="6418" w:hanging="38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2" w15:restartNumberingAfterBreak="0">
    <w:nsid w:val="27F238F4"/>
    <w:multiLevelType w:val="hybridMultilevel"/>
    <w:tmpl w:val="5678CC98"/>
    <w:styleLink w:val="Zaimportowanystyl22"/>
    <w:lvl w:ilvl="0" w:tplc="A14A0CA4">
      <w:start w:val="1"/>
      <w:numFmt w:val="bullet"/>
      <w:lvlText w:val="-"/>
      <w:lvlJc w:val="left"/>
      <w:pPr>
        <w:ind w:left="996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307C8BE8">
      <w:start w:val="1"/>
      <w:numFmt w:val="bullet"/>
      <w:lvlText w:val="o"/>
      <w:lvlJc w:val="left"/>
      <w:pPr>
        <w:ind w:left="1716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B2807558">
      <w:start w:val="1"/>
      <w:numFmt w:val="bullet"/>
      <w:lvlText w:val="▪"/>
      <w:lvlJc w:val="left"/>
      <w:pPr>
        <w:ind w:left="2436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4AC86B4E">
      <w:start w:val="1"/>
      <w:numFmt w:val="bullet"/>
      <w:lvlText w:val="·"/>
      <w:lvlJc w:val="left"/>
      <w:pPr>
        <w:ind w:left="3156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21529A70">
      <w:start w:val="1"/>
      <w:numFmt w:val="bullet"/>
      <w:lvlText w:val="o"/>
      <w:lvlJc w:val="left"/>
      <w:pPr>
        <w:ind w:left="3876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2BA6D7E2">
      <w:start w:val="1"/>
      <w:numFmt w:val="bullet"/>
      <w:lvlText w:val="▪"/>
      <w:lvlJc w:val="left"/>
      <w:pPr>
        <w:ind w:left="4596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8A60240A">
      <w:start w:val="1"/>
      <w:numFmt w:val="bullet"/>
      <w:lvlText w:val="·"/>
      <w:lvlJc w:val="left"/>
      <w:pPr>
        <w:ind w:left="5316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FA647DE2">
      <w:start w:val="1"/>
      <w:numFmt w:val="bullet"/>
      <w:lvlText w:val="o"/>
      <w:lvlJc w:val="left"/>
      <w:pPr>
        <w:ind w:left="6036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DD9E8280">
      <w:start w:val="1"/>
      <w:numFmt w:val="bullet"/>
      <w:lvlText w:val="▪"/>
      <w:lvlJc w:val="left"/>
      <w:pPr>
        <w:ind w:left="6756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3" w15:restartNumberingAfterBreak="0">
    <w:nsid w:val="2B7C6315"/>
    <w:multiLevelType w:val="hybridMultilevel"/>
    <w:tmpl w:val="8FD0982A"/>
    <w:numStyleLink w:val="Zaimportowanystyl9"/>
  </w:abstractNum>
  <w:abstractNum w:abstractNumId="14" w15:restartNumberingAfterBreak="0">
    <w:nsid w:val="2C805F5B"/>
    <w:multiLevelType w:val="hybridMultilevel"/>
    <w:tmpl w:val="DFC89804"/>
    <w:styleLink w:val="Zaimportowanystyl5"/>
    <w:lvl w:ilvl="0" w:tplc="61206892">
      <w:start w:val="1"/>
      <w:numFmt w:val="lowerLetter"/>
      <w:lvlText w:val="%1)"/>
      <w:lvlJc w:val="left"/>
      <w:pPr>
        <w:ind w:left="476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363AC636">
      <w:start w:val="1"/>
      <w:numFmt w:val="lowerLetter"/>
      <w:lvlText w:val="%2."/>
      <w:lvlJc w:val="left"/>
      <w:pPr>
        <w:ind w:left="14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9A1223DA">
      <w:start w:val="1"/>
      <w:numFmt w:val="lowerRoman"/>
      <w:lvlText w:val="%3."/>
      <w:lvlJc w:val="left"/>
      <w:pPr>
        <w:ind w:left="2160" w:hanging="29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C7E414A6">
      <w:start w:val="1"/>
      <w:numFmt w:val="decimal"/>
      <w:lvlText w:val="%4."/>
      <w:lvlJc w:val="left"/>
      <w:pPr>
        <w:ind w:left="28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93744924">
      <w:start w:val="1"/>
      <w:numFmt w:val="lowerLetter"/>
      <w:lvlText w:val="%5."/>
      <w:lvlJc w:val="left"/>
      <w:pPr>
        <w:ind w:left="36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586219D6">
      <w:start w:val="1"/>
      <w:numFmt w:val="lowerRoman"/>
      <w:lvlText w:val="%6."/>
      <w:lvlJc w:val="left"/>
      <w:pPr>
        <w:ind w:left="4320" w:hanging="29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6C2C3C7E">
      <w:start w:val="1"/>
      <w:numFmt w:val="decimal"/>
      <w:lvlText w:val="%7."/>
      <w:lvlJc w:val="left"/>
      <w:pPr>
        <w:ind w:left="50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1012E856">
      <w:start w:val="1"/>
      <w:numFmt w:val="lowerLetter"/>
      <w:lvlText w:val="%8."/>
      <w:lvlJc w:val="left"/>
      <w:pPr>
        <w:ind w:left="57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EE1067E6">
      <w:start w:val="1"/>
      <w:numFmt w:val="lowerRoman"/>
      <w:lvlText w:val="%9."/>
      <w:lvlJc w:val="left"/>
      <w:pPr>
        <w:ind w:left="6480" w:hanging="29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5" w15:restartNumberingAfterBreak="0">
    <w:nsid w:val="2DF438A2"/>
    <w:multiLevelType w:val="hybridMultilevel"/>
    <w:tmpl w:val="540CDEE6"/>
    <w:numStyleLink w:val="Zaimportowanystyl4"/>
  </w:abstractNum>
  <w:abstractNum w:abstractNumId="16" w15:restartNumberingAfterBreak="0">
    <w:nsid w:val="2F230C2A"/>
    <w:multiLevelType w:val="hybridMultilevel"/>
    <w:tmpl w:val="97288444"/>
    <w:styleLink w:val="Zaimportowanystyl13"/>
    <w:lvl w:ilvl="0" w:tplc="B7081FC6">
      <w:start w:val="1"/>
      <w:numFmt w:val="decimal"/>
      <w:lvlText w:val="%1)"/>
      <w:lvlJc w:val="left"/>
      <w:pPr>
        <w:ind w:left="567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56685796">
      <w:start w:val="1"/>
      <w:numFmt w:val="lowerLetter"/>
      <w:lvlText w:val="%2."/>
      <w:lvlJc w:val="left"/>
      <w:pPr>
        <w:ind w:left="1287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9E048C92">
      <w:start w:val="1"/>
      <w:numFmt w:val="lowerRoman"/>
      <w:lvlText w:val="%3."/>
      <w:lvlJc w:val="left"/>
      <w:pPr>
        <w:ind w:left="2007" w:hanging="29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25601B00">
      <w:start w:val="1"/>
      <w:numFmt w:val="decimal"/>
      <w:lvlText w:val="%4."/>
      <w:lvlJc w:val="left"/>
      <w:pPr>
        <w:ind w:left="2727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57F482BE">
      <w:start w:val="1"/>
      <w:numFmt w:val="lowerLetter"/>
      <w:lvlText w:val="%5."/>
      <w:lvlJc w:val="left"/>
      <w:pPr>
        <w:ind w:left="3447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579A29F8">
      <w:start w:val="1"/>
      <w:numFmt w:val="lowerRoman"/>
      <w:lvlText w:val="%6."/>
      <w:lvlJc w:val="left"/>
      <w:pPr>
        <w:ind w:left="4167" w:hanging="29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5958E58E">
      <w:start w:val="1"/>
      <w:numFmt w:val="decimal"/>
      <w:lvlText w:val="%7."/>
      <w:lvlJc w:val="left"/>
      <w:pPr>
        <w:ind w:left="4887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26C255D0">
      <w:start w:val="1"/>
      <w:numFmt w:val="lowerLetter"/>
      <w:lvlText w:val="%8."/>
      <w:lvlJc w:val="left"/>
      <w:pPr>
        <w:ind w:left="5607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5EF0B4C4">
      <w:start w:val="1"/>
      <w:numFmt w:val="lowerRoman"/>
      <w:lvlText w:val="%9."/>
      <w:lvlJc w:val="left"/>
      <w:pPr>
        <w:ind w:left="6327" w:hanging="29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7" w15:restartNumberingAfterBreak="0">
    <w:nsid w:val="2FCC618E"/>
    <w:multiLevelType w:val="hybridMultilevel"/>
    <w:tmpl w:val="C1A8D808"/>
    <w:styleLink w:val="Zaimportowanystyl21"/>
    <w:lvl w:ilvl="0" w:tplc="374A5B0E">
      <w:start w:val="1"/>
      <w:numFmt w:val="bullet"/>
      <w:lvlText w:val="-"/>
      <w:lvlJc w:val="left"/>
      <w:pPr>
        <w:ind w:left="426" w:hanging="426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91526AE0">
      <w:start w:val="1"/>
      <w:numFmt w:val="bullet"/>
      <w:lvlText w:val="o"/>
      <w:lvlJc w:val="left"/>
      <w:pPr>
        <w:ind w:left="1146" w:hanging="42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7F7E68F8">
      <w:start w:val="1"/>
      <w:numFmt w:val="bullet"/>
      <w:lvlText w:val="▪"/>
      <w:lvlJc w:val="left"/>
      <w:pPr>
        <w:ind w:left="1866" w:hanging="42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6EB8F11C">
      <w:start w:val="1"/>
      <w:numFmt w:val="bullet"/>
      <w:lvlText w:val="·"/>
      <w:lvlJc w:val="left"/>
      <w:pPr>
        <w:ind w:left="2586" w:hanging="426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6C267632">
      <w:start w:val="1"/>
      <w:numFmt w:val="bullet"/>
      <w:lvlText w:val="o"/>
      <w:lvlJc w:val="left"/>
      <w:pPr>
        <w:ind w:left="3306" w:hanging="42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FD0A28FE">
      <w:start w:val="1"/>
      <w:numFmt w:val="bullet"/>
      <w:lvlText w:val="▪"/>
      <w:lvlJc w:val="left"/>
      <w:pPr>
        <w:ind w:left="4026" w:hanging="42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F0DE02D4">
      <w:start w:val="1"/>
      <w:numFmt w:val="bullet"/>
      <w:lvlText w:val="·"/>
      <w:lvlJc w:val="left"/>
      <w:pPr>
        <w:ind w:left="4746" w:hanging="426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BDB8B8C2">
      <w:start w:val="1"/>
      <w:numFmt w:val="bullet"/>
      <w:lvlText w:val="o"/>
      <w:lvlJc w:val="left"/>
      <w:pPr>
        <w:ind w:left="5466" w:hanging="42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7C8EECCC">
      <w:start w:val="1"/>
      <w:numFmt w:val="bullet"/>
      <w:lvlText w:val="▪"/>
      <w:lvlJc w:val="left"/>
      <w:pPr>
        <w:ind w:left="6186" w:hanging="42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8" w15:restartNumberingAfterBreak="0">
    <w:nsid w:val="3A03475A"/>
    <w:multiLevelType w:val="hybridMultilevel"/>
    <w:tmpl w:val="8AD0D16E"/>
    <w:numStyleLink w:val="Zaimportowanystyl24"/>
  </w:abstractNum>
  <w:abstractNum w:abstractNumId="19" w15:restartNumberingAfterBreak="0">
    <w:nsid w:val="3A312431"/>
    <w:multiLevelType w:val="hybridMultilevel"/>
    <w:tmpl w:val="42A87BD8"/>
    <w:numStyleLink w:val="Zaimportowanystyl10"/>
  </w:abstractNum>
  <w:abstractNum w:abstractNumId="20" w15:restartNumberingAfterBreak="0">
    <w:nsid w:val="3A6F6E6D"/>
    <w:multiLevelType w:val="hybridMultilevel"/>
    <w:tmpl w:val="86C49D18"/>
    <w:numStyleLink w:val="Zaimportowanystyl3"/>
  </w:abstractNum>
  <w:abstractNum w:abstractNumId="21" w15:restartNumberingAfterBreak="0">
    <w:nsid w:val="3C386EBB"/>
    <w:multiLevelType w:val="hybridMultilevel"/>
    <w:tmpl w:val="2CFAC8B2"/>
    <w:numStyleLink w:val="Zaimportowanystyl16"/>
  </w:abstractNum>
  <w:abstractNum w:abstractNumId="22" w15:restartNumberingAfterBreak="0">
    <w:nsid w:val="462714FF"/>
    <w:multiLevelType w:val="hybridMultilevel"/>
    <w:tmpl w:val="1F92722C"/>
    <w:numStyleLink w:val="Zaimportowanystyl25"/>
  </w:abstractNum>
  <w:abstractNum w:abstractNumId="23" w15:restartNumberingAfterBreak="0">
    <w:nsid w:val="48912F47"/>
    <w:multiLevelType w:val="hybridMultilevel"/>
    <w:tmpl w:val="FBAC78E8"/>
    <w:styleLink w:val="Zaimportowanystyl14"/>
    <w:lvl w:ilvl="0" w:tplc="02B64C1A">
      <w:start w:val="1"/>
      <w:numFmt w:val="lowerLetter"/>
      <w:lvlText w:val="%1)"/>
      <w:lvlJc w:val="left"/>
      <w:pPr>
        <w:ind w:left="993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1832BCE0">
      <w:start w:val="1"/>
      <w:numFmt w:val="lowerLetter"/>
      <w:lvlText w:val="%2."/>
      <w:lvlJc w:val="left"/>
      <w:pPr>
        <w:ind w:left="1713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5156B388">
      <w:start w:val="1"/>
      <w:numFmt w:val="lowerRoman"/>
      <w:lvlText w:val="%3."/>
      <w:lvlJc w:val="left"/>
      <w:pPr>
        <w:ind w:left="2433" w:hanging="29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FCB6652E">
      <w:start w:val="1"/>
      <w:numFmt w:val="decimal"/>
      <w:lvlText w:val="%4."/>
      <w:lvlJc w:val="left"/>
      <w:pPr>
        <w:ind w:left="3153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EFDED886">
      <w:start w:val="1"/>
      <w:numFmt w:val="lowerLetter"/>
      <w:lvlText w:val="%5."/>
      <w:lvlJc w:val="left"/>
      <w:pPr>
        <w:ind w:left="3873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37980BF4">
      <w:start w:val="1"/>
      <w:numFmt w:val="lowerRoman"/>
      <w:lvlText w:val="%6."/>
      <w:lvlJc w:val="left"/>
      <w:pPr>
        <w:ind w:left="4593" w:hanging="29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CC9ADB96">
      <w:start w:val="1"/>
      <w:numFmt w:val="decimal"/>
      <w:lvlText w:val="%7."/>
      <w:lvlJc w:val="left"/>
      <w:pPr>
        <w:ind w:left="5313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BFB0630A">
      <w:start w:val="1"/>
      <w:numFmt w:val="lowerLetter"/>
      <w:lvlText w:val="%8."/>
      <w:lvlJc w:val="left"/>
      <w:pPr>
        <w:ind w:left="6033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E136613E">
      <w:start w:val="1"/>
      <w:numFmt w:val="lowerRoman"/>
      <w:lvlText w:val="%9."/>
      <w:lvlJc w:val="left"/>
      <w:pPr>
        <w:ind w:left="6753" w:hanging="29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4" w15:restartNumberingAfterBreak="0">
    <w:nsid w:val="4B611E7A"/>
    <w:multiLevelType w:val="hybridMultilevel"/>
    <w:tmpl w:val="A5E0EA70"/>
    <w:styleLink w:val="Zaimportowanystyl23"/>
    <w:lvl w:ilvl="0" w:tplc="92A67426">
      <w:start w:val="1"/>
      <w:numFmt w:val="bullet"/>
      <w:lvlText w:val="-"/>
      <w:lvlJc w:val="left"/>
      <w:pPr>
        <w:ind w:left="996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33F488AA">
      <w:start w:val="1"/>
      <w:numFmt w:val="bullet"/>
      <w:lvlText w:val="o"/>
      <w:lvlJc w:val="left"/>
      <w:pPr>
        <w:ind w:left="1716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87E2898A">
      <w:start w:val="1"/>
      <w:numFmt w:val="bullet"/>
      <w:lvlText w:val="▪"/>
      <w:lvlJc w:val="left"/>
      <w:pPr>
        <w:ind w:left="2436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D3563E6C">
      <w:start w:val="1"/>
      <w:numFmt w:val="bullet"/>
      <w:lvlText w:val="·"/>
      <w:lvlJc w:val="left"/>
      <w:pPr>
        <w:ind w:left="3156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12AE15B2">
      <w:start w:val="1"/>
      <w:numFmt w:val="bullet"/>
      <w:lvlText w:val="o"/>
      <w:lvlJc w:val="left"/>
      <w:pPr>
        <w:ind w:left="3876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C76E6170">
      <w:start w:val="1"/>
      <w:numFmt w:val="bullet"/>
      <w:lvlText w:val="▪"/>
      <w:lvlJc w:val="left"/>
      <w:pPr>
        <w:ind w:left="4596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92D0AA5E">
      <w:start w:val="1"/>
      <w:numFmt w:val="bullet"/>
      <w:lvlText w:val="·"/>
      <w:lvlJc w:val="left"/>
      <w:pPr>
        <w:ind w:left="5316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4522AF38">
      <w:start w:val="1"/>
      <w:numFmt w:val="bullet"/>
      <w:lvlText w:val="o"/>
      <w:lvlJc w:val="left"/>
      <w:pPr>
        <w:ind w:left="6036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6CD6D272">
      <w:start w:val="1"/>
      <w:numFmt w:val="bullet"/>
      <w:lvlText w:val="▪"/>
      <w:lvlJc w:val="left"/>
      <w:pPr>
        <w:ind w:left="6756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5" w15:restartNumberingAfterBreak="0">
    <w:nsid w:val="4C367944"/>
    <w:multiLevelType w:val="hybridMultilevel"/>
    <w:tmpl w:val="1624DF64"/>
    <w:styleLink w:val="Zaimportowanystyl18"/>
    <w:lvl w:ilvl="0" w:tplc="B9964EB0">
      <w:start w:val="1"/>
      <w:numFmt w:val="bullet"/>
      <w:lvlText w:val="-"/>
      <w:lvlJc w:val="left"/>
      <w:pPr>
        <w:ind w:left="426" w:hanging="426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4718BE4C">
      <w:start w:val="1"/>
      <w:numFmt w:val="bullet"/>
      <w:lvlText w:val="o"/>
      <w:lvlJc w:val="left"/>
      <w:pPr>
        <w:ind w:left="1146" w:hanging="42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E7F65032">
      <w:start w:val="1"/>
      <w:numFmt w:val="bullet"/>
      <w:lvlText w:val="▪"/>
      <w:lvlJc w:val="left"/>
      <w:pPr>
        <w:ind w:left="1866" w:hanging="42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1C1487C8">
      <w:start w:val="1"/>
      <w:numFmt w:val="bullet"/>
      <w:lvlText w:val="·"/>
      <w:lvlJc w:val="left"/>
      <w:pPr>
        <w:ind w:left="2586" w:hanging="426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64D22C98">
      <w:start w:val="1"/>
      <w:numFmt w:val="bullet"/>
      <w:lvlText w:val="o"/>
      <w:lvlJc w:val="left"/>
      <w:pPr>
        <w:ind w:left="3306" w:hanging="42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311C7AC8">
      <w:start w:val="1"/>
      <w:numFmt w:val="bullet"/>
      <w:lvlText w:val="▪"/>
      <w:lvlJc w:val="left"/>
      <w:pPr>
        <w:ind w:left="4026" w:hanging="42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DE1697F2">
      <w:start w:val="1"/>
      <w:numFmt w:val="bullet"/>
      <w:lvlText w:val="·"/>
      <w:lvlJc w:val="left"/>
      <w:pPr>
        <w:ind w:left="4746" w:hanging="426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838C30C4">
      <w:start w:val="1"/>
      <w:numFmt w:val="bullet"/>
      <w:lvlText w:val="o"/>
      <w:lvlJc w:val="left"/>
      <w:pPr>
        <w:ind w:left="5466" w:hanging="42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16BA4324">
      <w:start w:val="1"/>
      <w:numFmt w:val="bullet"/>
      <w:lvlText w:val="▪"/>
      <w:lvlJc w:val="left"/>
      <w:pPr>
        <w:ind w:left="6186" w:hanging="42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6" w15:restartNumberingAfterBreak="0">
    <w:nsid w:val="4F1775AD"/>
    <w:multiLevelType w:val="hybridMultilevel"/>
    <w:tmpl w:val="8FD0982A"/>
    <w:styleLink w:val="Zaimportowanystyl9"/>
    <w:lvl w:ilvl="0" w:tplc="FF96C190">
      <w:start w:val="1"/>
      <w:numFmt w:val="decimal"/>
      <w:lvlText w:val="%1)"/>
      <w:lvlJc w:val="left"/>
      <w:pPr>
        <w:tabs>
          <w:tab w:val="left" w:pos="476"/>
        </w:tabs>
        <w:ind w:left="836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242E72CA">
      <w:start w:val="1"/>
      <w:numFmt w:val="lowerLetter"/>
      <w:lvlText w:val="%2."/>
      <w:lvlJc w:val="left"/>
      <w:pPr>
        <w:tabs>
          <w:tab w:val="left" w:pos="476"/>
        </w:tabs>
        <w:ind w:left="1556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0F128ED0">
      <w:start w:val="1"/>
      <w:numFmt w:val="lowerRoman"/>
      <w:lvlText w:val="%3."/>
      <w:lvlJc w:val="left"/>
      <w:pPr>
        <w:tabs>
          <w:tab w:val="left" w:pos="476"/>
        </w:tabs>
        <w:ind w:left="2276" w:hanging="29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43801C74">
      <w:start w:val="1"/>
      <w:numFmt w:val="decimal"/>
      <w:lvlText w:val="%4."/>
      <w:lvlJc w:val="left"/>
      <w:pPr>
        <w:tabs>
          <w:tab w:val="left" w:pos="476"/>
        </w:tabs>
        <w:ind w:left="2996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0CF097C0">
      <w:start w:val="1"/>
      <w:numFmt w:val="lowerLetter"/>
      <w:lvlText w:val="%5."/>
      <w:lvlJc w:val="left"/>
      <w:pPr>
        <w:tabs>
          <w:tab w:val="left" w:pos="476"/>
        </w:tabs>
        <w:ind w:left="3716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425639E6">
      <w:start w:val="1"/>
      <w:numFmt w:val="lowerRoman"/>
      <w:lvlText w:val="%6."/>
      <w:lvlJc w:val="left"/>
      <w:pPr>
        <w:tabs>
          <w:tab w:val="left" w:pos="476"/>
        </w:tabs>
        <w:ind w:left="4436" w:hanging="29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9C563100">
      <w:start w:val="1"/>
      <w:numFmt w:val="decimal"/>
      <w:lvlText w:val="%7."/>
      <w:lvlJc w:val="left"/>
      <w:pPr>
        <w:tabs>
          <w:tab w:val="left" w:pos="476"/>
        </w:tabs>
        <w:ind w:left="5156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5CACB5DE">
      <w:start w:val="1"/>
      <w:numFmt w:val="lowerLetter"/>
      <w:lvlText w:val="%8."/>
      <w:lvlJc w:val="left"/>
      <w:pPr>
        <w:tabs>
          <w:tab w:val="left" w:pos="476"/>
        </w:tabs>
        <w:ind w:left="5876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8F38B8BE">
      <w:start w:val="1"/>
      <w:numFmt w:val="lowerRoman"/>
      <w:lvlText w:val="%9."/>
      <w:lvlJc w:val="left"/>
      <w:pPr>
        <w:tabs>
          <w:tab w:val="left" w:pos="476"/>
        </w:tabs>
        <w:ind w:left="6596" w:hanging="29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7" w15:restartNumberingAfterBreak="0">
    <w:nsid w:val="4F692DAD"/>
    <w:multiLevelType w:val="multilevel"/>
    <w:tmpl w:val="FAEE37D2"/>
    <w:styleLink w:val="Zaimportowanystyl11"/>
    <w:lvl w:ilvl="0">
      <w:start w:val="1"/>
      <w:numFmt w:val="decimal"/>
      <w:lvlText w:val="%1."/>
      <w:lvlJc w:val="left"/>
      <w:pPr>
        <w:tabs>
          <w:tab w:val="left" w:pos="1196"/>
        </w:tabs>
        <w:ind w:left="503" w:hanging="38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lvlText w:val="%1.%2."/>
      <w:lvlJc w:val="left"/>
      <w:pPr>
        <w:tabs>
          <w:tab w:val="left" w:pos="1196"/>
        </w:tabs>
        <w:ind w:left="503" w:hanging="38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suff w:val="nothing"/>
      <w:lvlText w:val="%1.%2.%3)"/>
      <w:lvlJc w:val="left"/>
      <w:pPr>
        <w:tabs>
          <w:tab w:val="left" w:pos="1196"/>
        </w:tabs>
        <w:ind w:left="836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lowerLetter"/>
      <w:lvlText w:val="%4)"/>
      <w:lvlJc w:val="left"/>
      <w:pPr>
        <w:tabs>
          <w:tab w:val="left" w:pos="1196"/>
        </w:tabs>
        <w:ind w:left="836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lowerLetter"/>
      <w:lvlText w:val="%5)"/>
      <w:lvlJc w:val="left"/>
      <w:pPr>
        <w:tabs>
          <w:tab w:val="left" w:pos="1196"/>
        </w:tabs>
        <w:ind w:left="995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lowerLetter"/>
      <w:lvlText w:val="%6)"/>
      <w:lvlJc w:val="left"/>
      <w:pPr>
        <w:tabs>
          <w:tab w:val="left" w:pos="1196"/>
        </w:tabs>
        <w:ind w:left="1153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lowerLetter"/>
      <w:lvlText w:val="%7)"/>
      <w:lvlJc w:val="left"/>
      <w:pPr>
        <w:ind w:left="1312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lowerLetter"/>
      <w:lvlText w:val="%8)"/>
      <w:lvlJc w:val="left"/>
      <w:pPr>
        <w:tabs>
          <w:tab w:val="left" w:pos="1196"/>
        </w:tabs>
        <w:ind w:left="1471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lowerLetter"/>
      <w:lvlText w:val="%9)"/>
      <w:lvlJc w:val="left"/>
      <w:pPr>
        <w:tabs>
          <w:tab w:val="left" w:pos="1196"/>
        </w:tabs>
        <w:ind w:left="1629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8" w15:restartNumberingAfterBreak="0">
    <w:nsid w:val="4FDE2C14"/>
    <w:multiLevelType w:val="hybridMultilevel"/>
    <w:tmpl w:val="C0981A36"/>
    <w:numStyleLink w:val="Zaimportowanystyl17"/>
  </w:abstractNum>
  <w:abstractNum w:abstractNumId="29" w15:restartNumberingAfterBreak="0">
    <w:nsid w:val="50FB694D"/>
    <w:multiLevelType w:val="hybridMultilevel"/>
    <w:tmpl w:val="C23020A6"/>
    <w:numStyleLink w:val="Zaimportowanystyl20"/>
  </w:abstractNum>
  <w:abstractNum w:abstractNumId="30" w15:restartNumberingAfterBreak="0">
    <w:nsid w:val="51D22EB2"/>
    <w:multiLevelType w:val="hybridMultilevel"/>
    <w:tmpl w:val="0D6E9EAA"/>
    <w:numStyleLink w:val="Zaimportowanystyl8"/>
  </w:abstractNum>
  <w:abstractNum w:abstractNumId="31" w15:restartNumberingAfterBreak="0">
    <w:nsid w:val="51D47DC8"/>
    <w:multiLevelType w:val="hybridMultilevel"/>
    <w:tmpl w:val="86C49D18"/>
    <w:styleLink w:val="Zaimportowanystyl3"/>
    <w:lvl w:ilvl="0" w:tplc="1DA226CE">
      <w:start w:val="1"/>
      <w:numFmt w:val="bullet"/>
      <w:lvlText w:val="-"/>
      <w:lvlJc w:val="left"/>
      <w:pPr>
        <w:ind w:left="836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F678F842">
      <w:start w:val="1"/>
      <w:numFmt w:val="bullet"/>
      <w:lvlText w:val="o"/>
      <w:lvlJc w:val="left"/>
      <w:pPr>
        <w:ind w:left="1556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C3A07024">
      <w:start w:val="1"/>
      <w:numFmt w:val="bullet"/>
      <w:lvlText w:val="▪"/>
      <w:lvlJc w:val="left"/>
      <w:pPr>
        <w:ind w:left="2276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A8066808">
      <w:start w:val="1"/>
      <w:numFmt w:val="bullet"/>
      <w:lvlText w:val="·"/>
      <w:lvlJc w:val="left"/>
      <w:pPr>
        <w:ind w:left="2996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696CD7FE">
      <w:start w:val="1"/>
      <w:numFmt w:val="bullet"/>
      <w:lvlText w:val="o"/>
      <w:lvlJc w:val="left"/>
      <w:pPr>
        <w:ind w:left="3716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DA7A364C">
      <w:start w:val="1"/>
      <w:numFmt w:val="bullet"/>
      <w:lvlText w:val="▪"/>
      <w:lvlJc w:val="left"/>
      <w:pPr>
        <w:ind w:left="4436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76D64F10">
      <w:start w:val="1"/>
      <w:numFmt w:val="bullet"/>
      <w:lvlText w:val="·"/>
      <w:lvlJc w:val="left"/>
      <w:pPr>
        <w:ind w:left="5156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A6A0EAA6">
      <w:start w:val="1"/>
      <w:numFmt w:val="bullet"/>
      <w:lvlText w:val="o"/>
      <w:lvlJc w:val="left"/>
      <w:pPr>
        <w:ind w:left="5876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98DA7810">
      <w:start w:val="1"/>
      <w:numFmt w:val="bullet"/>
      <w:lvlText w:val="▪"/>
      <w:lvlJc w:val="left"/>
      <w:pPr>
        <w:ind w:left="6596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2" w15:restartNumberingAfterBreak="0">
    <w:nsid w:val="51E212AC"/>
    <w:multiLevelType w:val="hybridMultilevel"/>
    <w:tmpl w:val="1F92722C"/>
    <w:styleLink w:val="Zaimportowanystyl25"/>
    <w:lvl w:ilvl="0" w:tplc="81C85BCE">
      <w:start w:val="1"/>
      <w:numFmt w:val="bullet"/>
      <w:lvlText w:val="-"/>
      <w:lvlJc w:val="left"/>
      <w:pPr>
        <w:ind w:left="72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4094C420">
      <w:start w:val="1"/>
      <w:numFmt w:val="bullet"/>
      <w:lvlText w:val="o"/>
      <w:lvlJc w:val="left"/>
      <w:pPr>
        <w:ind w:left="144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8376C71A">
      <w:start w:val="1"/>
      <w:numFmt w:val="bullet"/>
      <w:lvlText w:val="▪"/>
      <w:lvlJc w:val="left"/>
      <w:pPr>
        <w:ind w:left="21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E4AE870E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B3881218">
      <w:start w:val="1"/>
      <w:numFmt w:val="bullet"/>
      <w:lvlText w:val="o"/>
      <w:lvlJc w:val="left"/>
      <w:pPr>
        <w:ind w:left="360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6E5094D6">
      <w:start w:val="1"/>
      <w:numFmt w:val="bullet"/>
      <w:lvlText w:val="▪"/>
      <w:lvlJc w:val="left"/>
      <w:pPr>
        <w:ind w:left="432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7D324532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EB826210">
      <w:start w:val="1"/>
      <w:numFmt w:val="bullet"/>
      <w:lvlText w:val="o"/>
      <w:lvlJc w:val="left"/>
      <w:pPr>
        <w:ind w:left="57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84B4781C">
      <w:start w:val="1"/>
      <w:numFmt w:val="bullet"/>
      <w:lvlText w:val="▪"/>
      <w:lvlJc w:val="left"/>
      <w:pPr>
        <w:ind w:left="64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3" w15:restartNumberingAfterBreak="0">
    <w:nsid w:val="539701F0"/>
    <w:multiLevelType w:val="hybridMultilevel"/>
    <w:tmpl w:val="94D08ACE"/>
    <w:numStyleLink w:val="Zaimportowanystyl19"/>
  </w:abstractNum>
  <w:abstractNum w:abstractNumId="34" w15:restartNumberingAfterBreak="0">
    <w:nsid w:val="54423EB4"/>
    <w:multiLevelType w:val="hybridMultilevel"/>
    <w:tmpl w:val="32622A6C"/>
    <w:numStyleLink w:val="Zaimportowanystyl2"/>
  </w:abstractNum>
  <w:abstractNum w:abstractNumId="35" w15:restartNumberingAfterBreak="0">
    <w:nsid w:val="57B61CE1"/>
    <w:multiLevelType w:val="hybridMultilevel"/>
    <w:tmpl w:val="1624DF64"/>
    <w:numStyleLink w:val="Zaimportowanystyl18"/>
  </w:abstractNum>
  <w:abstractNum w:abstractNumId="36" w15:restartNumberingAfterBreak="0">
    <w:nsid w:val="58BB3760"/>
    <w:multiLevelType w:val="hybridMultilevel"/>
    <w:tmpl w:val="2CFAC8B2"/>
    <w:styleLink w:val="Zaimportowanystyl16"/>
    <w:lvl w:ilvl="0" w:tplc="DC80B280">
      <w:start w:val="1"/>
      <w:numFmt w:val="decimal"/>
      <w:lvlText w:val="%1)"/>
      <w:lvlJc w:val="left"/>
      <w:pPr>
        <w:ind w:left="426" w:hanging="42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722442A8">
      <w:start w:val="1"/>
      <w:numFmt w:val="lowerLetter"/>
      <w:lvlText w:val="%2."/>
      <w:lvlJc w:val="left"/>
      <w:pPr>
        <w:ind w:left="1146" w:hanging="42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75F486D2">
      <w:start w:val="1"/>
      <w:numFmt w:val="lowerRoman"/>
      <w:lvlText w:val="%3."/>
      <w:lvlJc w:val="left"/>
      <w:pPr>
        <w:ind w:left="1866" w:hanging="35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CC22F39C">
      <w:start w:val="1"/>
      <w:numFmt w:val="decimal"/>
      <w:lvlText w:val="%4."/>
      <w:lvlJc w:val="left"/>
      <w:pPr>
        <w:ind w:left="2586" w:hanging="42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336CFE8A">
      <w:start w:val="1"/>
      <w:numFmt w:val="lowerLetter"/>
      <w:lvlText w:val="%5."/>
      <w:lvlJc w:val="left"/>
      <w:pPr>
        <w:ind w:left="3306" w:hanging="42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9318A3E4">
      <w:start w:val="1"/>
      <w:numFmt w:val="lowerRoman"/>
      <w:lvlText w:val="%6."/>
      <w:lvlJc w:val="left"/>
      <w:pPr>
        <w:ind w:left="4026" w:hanging="35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F42E3116">
      <w:start w:val="1"/>
      <w:numFmt w:val="decimal"/>
      <w:lvlText w:val="%7."/>
      <w:lvlJc w:val="left"/>
      <w:pPr>
        <w:ind w:left="4746" w:hanging="42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7E3C2D3C">
      <w:start w:val="1"/>
      <w:numFmt w:val="lowerLetter"/>
      <w:lvlText w:val="%8."/>
      <w:lvlJc w:val="left"/>
      <w:pPr>
        <w:ind w:left="5466" w:hanging="42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B74209AA">
      <w:start w:val="1"/>
      <w:numFmt w:val="lowerRoman"/>
      <w:lvlText w:val="%9."/>
      <w:lvlJc w:val="left"/>
      <w:pPr>
        <w:ind w:left="6186" w:hanging="35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7" w15:restartNumberingAfterBreak="0">
    <w:nsid w:val="599B5277"/>
    <w:multiLevelType w:val="hybridMultilevel"/>
    <w:tmpl w:val="C23020A6"/>
    <w:styleLink w:val="Zaimportowanystyl20"/>
    <w:lvl w:ilvl="0" w:tplc="0928AC5A">
      <w:start w:val="1"/>
      <w:numFmt w:val="bullet"/>
      <w:lvlText w:val="-"/>
      <w:lvlJc w:val="left"/>
      <w:pPr>
        <w:ind w:left="426" w:hanging="426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7058742C">
      <w:start w:val="1"/>
      <w:numFmt w:val="bullet"/>
      <w:lvlText w:val="o"/>
      <w:lvlJc w:val="left"/>
      <w:pPr>
        <w:ind w:left="1146" w:hanging="42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5388FC6C">
      <w:start w:val="1"/>
      <w:numFmt w:val="bullet"/>
      <w:lvlText w:val="▪"/>
      <w:lvlJc w:val="left"/>
      <w:pPr>
        <w:ind w:left="1866" w:hanging="42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64D26270">
      <w:start w:val="1"/>
      <w:numFmt w:val="bullet"/>
      <w:lvlText w:val="·"/>
      <w:lvlJc w:val="left"/>
      <w:pPr>
        <w:ind w:left="2586" w:hanging="426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F21CD5FE">
      <w:start w:val="1"/>
      <w:numFmt w:val="bullet"/>
      <w:lvlText w:val="o"/>
      <w:lvlJc w:val="left"/>
      <w:pPr>
        <w:ind w:left="3306" w:hanging="42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182A8982">
      <w:start w:val="1"/>
      <w:numFmt w:val="bullet"/>
      <w:lvlText w:val="▪"/>
      <w:lvlJc w:val="left"/>
      <w:pPr>
        <w:ind w:left="4026" w:hanging="42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DF18466E">
      <w:start w:val="1"/>
      <w:numFmt w:val="bullet"/>
      <w:lvlText w:val="·"/>
      <w:lvlJc w:val="left"/>
      <w:pPr>
        <w:ind w:left="4746" w:hanging="426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814A8790">
      <w:start w:val="1"/>
      <w:numFmt w:val="bullet"/>
      <w:lvlText w:val="o"/>
      <w:lvlJc w:val="left"/>
      <w:pPr>
        <w:ind w:left="5466" w:hanging="42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21D2FBB6">
      <w:start w:val="1"/>
      <w:numFmt w:val="bullet"/>
      <w:lvlText w:val="▪"/>
      <w:lvlJc w:val="left"/>
      <w:pPr>
        <w:ind w:left="6186" w:hanging="42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8" w15:restartNumberingAfterBreak="0">
    <w:nsid w:val="5C8A5583"/>
    <w:multiLevelType w:val="hybridMultilevel"/>
    <w:tmpl w:val="742AF3C0"/>
    <w:numStyleLink w:val="Zaimportowanystyl12"/>
  </w:abstractNum>
  <w:abstractNum w:abstractNumId="39" w15:restartNumberingAfterBreak="0">
    <w:nsid w:val="5C8A64D5"/>
    <w:multiLevelType w:val="hybridMultilevel"/>
    <w:tmpl w:val="32622A6C"/>
    <w:styleLink w:val="Zaimportowanystyl2"/>
    <w:lvl w:ilvl="0" w:tplc="BFE2CFEE">
      <w:start w:val="1"/>
      <w:numFmt w:val="lowerLetter"/>
      <w:lvlText w:val="%1)"/>
      <w:lvlJc w:val="left"/>
      <w:pPr>
        <w:ind w:left="476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6CE64794">
      <w:start w:val="1"/>
      <w:numFmt w:val="lowerLetter"/>
      <w:lvlText w:val="%2."/>
      <w:lvlJc w:val="left"/>
      <w:pPr>
        <w:ind w:left="1196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84AC51C6">
      <w:start w:val="1"/>
      <w:numFmt w:val="lowerRoman"/>
      <w:lvlText w:val="%3."/>
      <w:lvlJc w:val="left"/>
      <w:pPr>
        <w:ind w:left="1916" w:hanging="29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97866704">
      <w:start w:val="1"/>
      <w:numFmt w:val="decimal"/>
      <w:lvlText w:val="%4."/>
      <w:lvlJc w:val="left"/>
      <w:pPr>
        <w:ind w:left="2636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61AA206C">
      <w:start w:val="1"/>
      <w:numFmt w:val="lowerLetter"/>
      <w:lvlText w:val="%5."/>
      <w:lvlJc w:val="left"/>
      <w:pPr>
        <w:ind w:left="3356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3E84AAFA">
      <w:start w:val="1"/>
      <w:numFmt w:val="lowerRoman"/>
      <w:lvlText w:val="%6."/>
      <w:lvlJc w:val="left"/>
      <w:pPr>
        <w:ind w:left="4076" w:hanging="29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E604D28C">
      <w:start w:val="1"/>
      <w:numFmt w:val="decimal"/>
      <w:lvlText w:val="%7."/>
      <w:lvlJc w:val="left"/>
      <w:pPr>
        <w:ind w:left="4796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CA3CF99E">
      <w:start w:val="1"/>
      <w:numFmt w:val="lowerLetter"/>
      <w:lvlText w:val="%8."/>
      <w:lvlJc w:val="left"/>
      <w:pPr>
        <w:ind w:left="5516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C75C8EC8">
      <w:start w:val="1"/>
      <w:numFmt w:val="lowerRoman"/>
      <w:lvlText w:val="%9."/>
      <w:lvlJc w:val="left"/>
      <w:pPr>
        <w:ind w:left="6236" w:hanging="29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40" w15:restartNumberingAfterBreak="0">
    <w:nsid w:val="65A10B2E"/>
    <w:multiLevelType w:val="hybridMultilevel"/>
    <w:tmpl w:val="0D6E9EAA"/>
    <w:styleLink w:val="Zaimportowanystyl8"/>
    <w:lvl w:ilvl="0" w:tplc="8EBAD760">
      <w:start w:val="1"/>
      <w:numFmt w:val="lowerLetter"/>
      <w:lvlText w:val="%1)"/>
      <w:lvlJc w:val="left"/>
      <w:pPr>
        <w:tabs>
          <w:tab w:val="left" w:pos="407"/>
        </w:tabs>
        <w:ind w:left="836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3AB240AC">
      <w:start w:val="1"/>
      <w:numFmt w:val="lowerLetter"/>
      <w:lvlText w:val="%2."/>
      <w:lvlJc w:val="left"/>
      <w:pPr>
        <w:tabs>
          <w:tab w:val="left" w:pos="407"/>
        </w:tabs>
        <w:ind w:left="1556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6A06F060">
      <w:start w:val="1"/>
      <w:numFmt w:val="lowerRoman"/>
      <w:lvlText w:val="%3."/>
      <w:lvlJc w:val="left"/>
      <w:pPr>
        <w:tabs>
          <w:tab w:val="left" w:pos="407"/>
        </w:tabs>
        <w:ind w:left="2276" w:hanging="29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290C1C9E">
      <w:start w:val="1"/>
      <w:numFmt w:val="decimal"/>
      <w:lvlText w:val="%4."/>
      <w:lvlJc w:val="left"/>
      <w:pPr>
        <w:tabs>
          <w:tab w:val="left" w:pos="407"/>
        </w:tabs>
        <w:ind w:left="2996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34307ABE">
      <w:start w:val="1"/>
      <w:numFmt w:val="lowerLetter"/>
      <w:lvlText w:val="%5."/>
      <w:lvlJc w:val="left"/>
      <w:pPr>
        <w:tabs>
          <w:tab w:val="left" w:pos="407"/>
        </w:tabs>
        <w:ind w:left="3716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6CAC83C0">
      <w:start w:val="1"/>
      <w:numFmt w:val="lowerRoman"/>
      <w:lvlText w:val="%6."/>
      <w:lvlJc w:val="left"/>
      <w:pPr>
        <w:tabs>
          <w:tab w:val="left" w:pos="407"/>
        </w:tabs>
        <w:ind w:left="4436" w:hanging="29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CC08FA0A">
      <w:start w:val="1"/>
      <w:numFmt w:val="decimal"/>
      <w:lvlText w:val="%7."/>
      <w:lvlJc w:val="left"/>
      <w:pPr>
        <w:tabs>
          <w:tab w:val="left" w:pos="407"/>
        </w:tabs>
        <w:ind w:left="5156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D7EE53B4">
      <w:start w:val="1"/>
      <w:numFmt w:val="lowerLetter"/>
      <w:lvlText w:val="%8."/>
      <w:lvlJc w:val="left"/>
      <w:pPr>
        <w:tabs>
          <w:tab w:val="left" w:pos="407"/>
        </w:tabs>
        <w:ind w:left="5876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895C2776">
      <w:start w:val="1"/>
      <w:numFmt w:val="lowerRoman"/>
      <w:lvlText w:val="%9."/>
      <w:lvlJc w:val="left"/>
      <w:pPr>
        <w:tabs>
          <w:tab w:val="left" w:pos="407"/>
        </w:tabs>
        <w:ind w:left="6596" w:hanging="29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41" w15:restartNumberingAfterBreak="0">
    <w:nsid w:val="669A5F9F"/>
    <w:multiLevelType w:val="hybridMultilevel"/>
    <w:tmpl w:val="FBAC78E8"/>
    <w:numStyleLink w:val="Zaimportowanystyl14"/>
  </w:abstractNum>
  <w:abstractNum w:abstractNumId="42" w15:restartNumberingAfterBreak="0">
    <w:nsid w:val="6DC45851"/>
    <w:multiLevelType w:val="hybridMultilevel"/>
    <w:tmpl w:val="C1A8D808"/>
    <w:numStyleLink w:val="Zaimportowanystyl21"/>
  </w:abstractNum>
  <w:abstractNum w:abstractNumId="43" w15:restartNumberingAfterBreak="0">
    <w:nsid w:val="6DE65779"/>
    <w:multiLevelType w:val="hybridMultilevel"/>
    <w:tmpl w:val="ADA2B1DA"/>
    <w:numStyleLink w:val="Zaimportowanystyl6"/>
  </w:abstractNum>
  <w:abstractNum w:abstractNumId="44" w15:restartNumberingAfterBreak="0">
    <w:nsid w:val="709F6415"/>
    <w:multiLevelType w:val="multilevel"/>
    <w:tmpl w:val="61A8D31E"/>
    <w:numStyleLink w:val="Zaimportowanystyl1"/>
  </w:abstractNum>
  <w:abstractNum w:abstractNumId="45" w15:restartNumberingAfterBreak="0">
    <w:nsid w:val="75D7791F"/>
    <w:multiLevelType w:val="hybridMultilevel"/>
    <w:tmpl w:val="C0981A36"/>
    <w:styleLink w:val="Zaimportowanystyl17"/>
    <w:lvl w:ilvl="0" w:tplc="CCD6C276">
      <w:start w:val="1"/>
      <w:numFmt w:val="bullet"/>
      <w:lvlText w:val="-"/>
      <w:lvlJc w:val="left"/>
      <w:pPr>
        <w:ind w:left="426" w:hanging="426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B8341860">
      <w:start w:val="1"/>
      <w:numFmt w:val="bullet"/>
      <w:lvlText w:val="o"/>
      <w:lvlJc w:val="left"/>
      <w:pPr>
        <w:ind w:left="1146" w:hanging="42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63A88F44">
      <w:start w:val="1"/>
      <w:numFmt w:val="bullet"/>
      <w:lvlText w:val="▪"/>
      <w:lvlJc w:val="left"/>
      <w:pPr>
        <w:ind w:left="1866" w:hanging="42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8E90BB14">
      <w:start w:val="1"/>
      <w:numFmt w:val="bullet"/>
      <w:lvlText w:val="·"/>
      <w:lvlJc w:val="left"/>
      <w:pPr>
        <w:ind w:left="2586" w:hanging="426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61E2A202">
      <w:start w:val="1"/>
      <w:numFmt w:val="bullet"/>
      <w:lvlText w:val="o"/>
      <w:lvlJc w:val="left"/>
      <w:pPr>
        <w:ind w:left="3306" w:hanging="42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A4664F3E">
      <w:start w:val="1"/>
      <w:numFmt w:val="bullet"/>
      <w:lvlText w:val="▪"/>
      <w:lvlJc w:val="left"/>
      <w:pPr>
        <w:ind w:left="4026" w:hanging="42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7076EA72">
      <w:start w:val="1"/>
      <w:numFmt w:val="bullet"/>
      <w:lvlText w:val="·"/>
      <w:lvlJc w:val="left"/>
      <w:pPr>
        <w:ind w:left="4746" w:hanging="426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BFC69F62">
      <w:start w:val="1"/>
      <w:numFmt w:val="bullet"/>
      <w:lvlText w:val="o"/>
      <w:lvlJc w:val="left"/>
      <w:pPr>
        <w:ind w:left="5466" w:hanging="42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E410C77E">
      <w:start w:val="1"/>
      <w:numFmt w:val="bullet"/>
      <w:lvlText w:val="▪"/>
      <w:lvlJc w:val="left"/>
      <w:pPr>
        <w:ind w:left="6186" w:hanging="42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46" w15:restartNumberingAfterBreak="0">
    <w:nsid w:val="76EC111D"/>
    <w:multiLevelType w:val="hybridMultilevel"/>
    <w:tmpl w:val="5678CC98"/>
    <w:numStyleLink w:val="Zaimportowanystyl22"/>
  </w:abstractNum>
  <w:abstractNum w:abstractNumId="47" w15:restartNumberingAfterBreak="0">
    <w:nsid w:val="786C170E"/>
    <w:multiLevelType w:val="hybridMultilevel"/>
    <w:tmpl w:val="A5E0EA70"/>
    <w:numStyleLink w:val="Zaimportowanystyl23"/>
  </w:abstractNum>
  <w:abstractNum w:abstractNumId="48" w15:restartNumberingAfterBreak="0">
    <w:nsid w:val="79E22B04"/>
    <w:multiLevelType w:val="hybridMultilevel"/>
    <w:tmpl w:val="1AC0BAF6"/>
    <w:numStyleLink w:val="Zaimportowanystyl7"/>
  </w:abstractNum>
  <w:abstractNum w:abstractNumId="49" w15:restartNumberingAfterBreak="0">
    <w:nsid w:val="7B13658F"/>
    <w:multiLevelType w:val="multilevel"/>
    <w:tmpl w:val="FAEE37D2"/>
    <w:numStyleLink w:val="Zaimportowanystyl11"/>
  </w:abstractNum>
  <w:num w:numId="1" w16cid:durableId="1474516587">
    <w:abstractNumId w:val="4"/>
  </w:num>
  <w:num w:numId="2" w16cid:durableId="1476296088">
    <w:abstractNumId w:val="44"/>
  </w:num>
  <w:num w:numId="3" w16cid:durableId="1784302021">
    <w:abstractNumId w:val="39"/>
  </w:num>
  <w:num w:numId="4" w16cid:durableId="192500410">
    <w:abstractNumId w:val="34"/>
  </w:num>
  <w:num w:numId="5" w16cid:durableId="640035464">
    <w:abstractNumId w:val="44"/>
    <w:lvlOverride w:ilvl="1">
      <w:startOverride w:val="3"/>
    </w:lvlOverride>
  </w:num>
  <w:num w:numId="6" w16cid:durableId="1922907149">
    <w:abstractNumId w:val="31"/>
  </w:num>
  <w:num w:numId="7" w16cid:durableId="1840536267">
    <w:abstractNumId w:val="20"/>
  </w:num>
  <w:num w:numId="8" w16cid:durableId="1774933754">
    <w:abstractNumId w:val="44"/>
    <w:lvlOverride w:ilvl="0">
      <w:startOverride w:val="2"/>
    </w:lvlOverride>
  </w:num>
  <w:num w:numId="9" w16cid:durableId="1757706448">
    <w:abstractNumId w:val="44"/>
    <w:lvlOverride w:ilvl="0">
      <w:lvl w:ilvl="0">
        <w:start w:val="1"/>
        <w:numFmt w:val="decimal"/>
        <w:suff w:val="nothing"/>
        <w:lvlText w:val="%1."/>
        <w:lvlJc w:val="left"/>
        <w:pPr>
          <w:ind w:left="426" w:hanging="284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567" w:hanging="425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903" w:hanging="761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903" w:hanging="761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1263" w:hanging="1121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1263" w:hanging="1121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1623" w:hanging="1481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1623" w:hanging="1481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1983" w:hanging="1841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10" w16cid:durableId="1178929048">
    <w:abstractNumId w:val="7"/>
  </w:num>
  <w:num w:numId="11" w16cid:durableId="1868979990">
    <w:abstractNumId w:val="15"/>
  </w:num>
  <w:num w:numId="12" w16cid:durableId="1668366386">
    <w:abstractNumId w:val="14"/>
  </w:num>
  <w:num w:numId="13" w16cid:durableId="1427576423">
    <w:abstractNumId w:val="9"/>
  </w:num>
  <w:num w:numId="14" w16cid:durableId="920258910">
    <w:abstractNumId w:val="9"/>
    <w:lvlOverride w:ilvl="0">
      <w:startOverride w:val="2"/>
    </w:lvlOverride>
  </w:num>
  <w:num w:numId="15" w16cid:durableId="998768974">
    <w:abstractNumId w:val="44"/>
    <w:lvlOverride w:ilvl="0">
      <w:startOverride w:val="1"/>
      <w:lvl w:ilvl="0">
        <w:start w:val="1"/>
        <w:numFmt w:val="decimal"/>
        <w:suff w:val="nothing"/>
        <w:lvlText w:val="%1."/>
        <w:lvlJc w:val="left"/>
        <w:pPr>
          <w:ind w:left="426" w:hanging="284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startOverride w:val="2"/>
      <w:lvl w:ilvl="1">
        <w:start w:val="2"/>
        <w:numFmt w:val="decimal"/>
        <w:lvlText w:val="%1.%2."/>
        <w:lvlJc w:val="left"/>
        <w:pPr>
          <w:ind w:left="567" w:hanging="425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startOverride w:val="1"/>
      <w:lvl w:ilvl="2">
        <w:start w:val="1"/>
        <w:numFmt w:val="decimal"/>
        <w:lvlText w:val="%1.%2.%3."/>
        <w:lvlJc w:val="left"/>
        <w:pPr>
          <w:ind w:left="903" w:hanging="761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startOverride w:val="1"/>
      <w:lvl w:ilvl="3">
        <w:start w:val="1"/>
        <w:numFmt w:val="decimal"/>
        <w:lvlText w:val="%1.%2.%3.%4."/>
        <w:lvlJc w:val="left"/>
        <w:pPr>
          <w:ind w:left="903" w:hanging="761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startOverride w:val="1"/>
      <w:lvl w:ilvl="4">
        <w:start w:val="1"/>
        <w:numFmt w:val="decimal"/>
        <w:lvlText w:val="%1.%2.%3.%4.%5."/>
        <w:lvlJc w:val="left"/>
        <w:pPr>
          <w:ind w:left="1263" w:hanging="1121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startOverride w:val="1"/>
      <w:lvl w:ilvl="5">
        <w:start w:val="1"/>
        <w:numFmt w:val="decimal"/>
        <w:lvlText w:val="%1.%2.%3.%4.%5.%6."/>
        <w:lvlJc w:val="left"/>
        <w:pPr>
          <w:ind w:left="1263" w:hanging="1121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startOverride w:val="1"/>
      <w:lvl w:ilvl="6">
        <w:start w:val="1"/>
        <w:numFmt w:val="decimal"/>
        <w:lvlText w:val="%1.%2.%3.%4.%5.%6.%7."/>
        <w:lvlJc w:val="left"/>
        <w:pPr>
          <w:ind w:left="1623" w:hanging="1481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startOverride w:val="1"/>
      <w:lvl w:ilvl="7">
        <w:start w:val="1"/>
        <w:numFmt w:val="decimal"/>
        <w:lvlText w:val="%1.%2.%3.%4.%5.%6.%7.%8."/>
        <w:lvlJc w:val="left"/>
        <w:pPr>
          <w:ind w:left="1623" w:hanging="1481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startOverride w:val="1"/>
      <w:lvl w:ilvl="8">
        <w:start w:val="1"/>
        <w:numFmt w:val="decimal"/>
        <w:lvlText w:val="%1.%2.%3.%4.%5.%6.%7.%8.%9."/>
        <w:lvlJc w:val="left"/>
        <w:pPr>
          <w:ind w:left="1983" w:hanging="1841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16" w16cid:durableId="1480265150">
    <w:abstractNumId w:val="3"/>
  </w:num>
  <w:num w:numId="17" w16cid:durableId="1081290385">
    <w:abstractNumId w:val="43"/>
  </w:num>
  <w:num w:numId="18" w16cid:durableId="13265634">
    <w:abstractNumId w:val="44"/>
    <w:lvlOverride w:ilvl="0">
      <w:startOverride w:val="1"/>
      <w:lvl w:ilvl="0">
        <w:start w:val="1"/>
        <w:numFmt w:val="decimal"/>
        <w:suff w:val="nothing"/>
        <w:lvlText w:val="%1."/>
        <w:lvlJc w:val="left"/>
        <w:pPr>
          <w:ind w:left="426" w:hanging="284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startOverride w:val="3"/>
      <w:lvl w:ilvl="1">
        <w:start w:val="3"/>
        <w:numFmt w:val="decimal"/>
        <w:lvlText w:val="%1.%2."/>
        <w:lvlJc w:val="left"/>
        <w:pPr>
          <w:ind w:left="567" w:hanging="425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startOverride w:val="1"/>
      <w:lvl w:ilvl="2">
        <w:start w:val="1"/>
        <w:numFmt w:val="decimal"/>
        <w:lvlText w:val="%1.%2.%3."/>
        <w:lvlJc w:val="left"/>
        <w:pPr>
          <w:ind w:left="903" w:hanging="761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startOverride w:val="1"/>
      <w:lvl w:ilvl="3">
        <w:start w:val="1"/>
        <w:numFmt w:val="decimal"/>
        <w:lvlText w:val="%1.%2.%3.%4."/>
        <w:lvlJc w:val="left"/>
        <w:pPr>
          <w:ind w:left="903" w:hanging="761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startOverride w:val="1"/>
      <w:lvl w:ilvl="4">
        <w:start w:val="1"/>
        <w:numFmt w:val="decimal"/>
        <w:lvlText w:val="%1.%2.%3.%4.%5."/>
        <w:lvlJc w:val="left"/>
        <w:pPr>
          <w:ind w:left="1263" w:hanging="1121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startOverride w:val="1"/>
      <w:lvl w:ilvl="5">
        <w:start w:val="1"/>
        <w:numFmt w:val="decimal"/>
        <w:lvlText w:val="%1.%2.%3.%4.%5.%6."/>
        <w:lvlJc w:val="left"/>
        <w:pPr>
          <w:ind w:left="1263" w:hanging="1121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startOverride w:val="1"/>
      <w:lvl w:ilvl="6">
        <w:start w:val="1"/>
        <w:numFmt w:val="decimal"/>
        <w:lvlText w:val="%1.%2.%3.%4.%5.%6.%7."/>
        <w:lvlJc w:val="left"/>
        <w:pPr>
          <w:ind w:left="1623" w:hanging="1481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startOverride w:val="1"/>
      <w:lvl w:ilvl="7">
        <w:start w:val="1"/>
        <w:numFmt w:val="decimal"/>
        <w:lvlText w:val="%1.%2.%3.%4.%5.%6.%7.%8."/>
        <w:lvlJc w:val="left"/>
        <w:pPr>
          <w:ind w:left="1623" w:hanging="1481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startOverride w:val="1"/>
      <w:lvl w:ilvl="8">
        <w:start w:val="1"/>
        <w:numFmt w:val="decimal"/>
        <w:lvlText w:val="%1.%2.%3.%4.%5.%6.%7.%8.%9."/>
        <w:lvlJc w:val="left"/>
        <w:pPr>
          <w:ind w:left="1983" w:hanging="1841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19" w16cid:durableId="582616187">
    <w:abstractNumId w:val="11"/>
  </w:num>
  <w:num w:numId="20" w16cid:durableId="1798715586">
    <w:abstractNumId w:val="48"/>
  </w:num>
  <w:num w:numId="21" w16cid:durableId="634217239">
    <w:abstractNumId w:val="44"/>
    <w:lvlOverride w:ilvl="0">
      <w:startOverride w:val="1"/>
      <w:lvl w:ilvl="0">
        <w:start w:val="1"/>
        <w:numFmt w:val="decimal"/>
        <w:suff w:val="nothing"/>
        <w:lvlText w:val="%1."/>
        <w:lvlJc w:val="left"/>
        <w:pPr>
          <w:ind w:left="426" w:hanging="284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startOverride w:val="4"/>
      <w:lvl w:ilvl="1">
        <w:start w:val="4"/>
        <w:numFmt w:val="decimal"/>
        <w:lvlText w:val="%1.%2."/>
        <w:lvlJc w:val="left"/>
        <w:pPr>
          <w:ind w:left="567" w:hanging="425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startOverride w:val="1"/>
      <w:lvl w:ilvl="2">
        <w:start w:val="1"/>
        <w:numFmt w:val="decimal"/>
        <w:lvlText w:val="%1.%2.%3."/>
        <w:lvlJc w:val="left"/>
        <w:pPr>
          <w:ind w:left="903" w:hanging="761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startOverride w:val="1"/>
      <w:lvl w:ilvl="3">
        <w:start w:val="1"/>
        <w:numFmt w:val="decimal"/>
        <w:lvlText w:val="%1.%2.%3.%4."/>
        <w:lvlJc w:val="left"/>
        <w:pPr>
          <w:ind w:left="903" w:hanging="761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startOverride w:val="1"/>
      <w:lvl w:ilvl="4">
        <w:start w:val="1"/>
        <w:numFmt w:val="decimal"/>
        <w:lvlText w:val="%1.%2.%3.%4.%5."/>
        <w:lvlJc w:val="left"/>
        <w:pPr>
          <w:ind w:left="1263" w:hanging="1121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startOverride w:val="1"/>
      <w:lvl w:ilvl="5">
        <w:start w:val="1"/>
        <w:numFmt w:val="decimal"/>
        <w:lvlText w:val="%1.%2.%3.%4.%5.%6."/>
        <w:lvlJc w:val="left"/>
        <w:pPr>
          <w:ind w:left="1263" w:hanging="1121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startOverride w:val="1"/>
      <w:lvl w:ilvl="6">
        <w:start w:val="1"/>
        <w:numFmt w:val="decimal"/>
        <w:lvlText w:val="%1.%2.%3.%4.%5.%6.%7."/>
        <w:lvlJc w:val="left"/>
        <w:pPr>
          <w:ind w:left="1623" w:hanging="1481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startOverride w:val="1"/>
      <w:lvl w:ilvl="7">
        <w:start w:val="1"/>
        <w:numFmt w:val="decimal"/>
        <w:lvlText w:val="%1.%2.%3.%4.%5.%6.%7.%8."/>
        <w:lvlJc w:val="left"/>
        <w:pPr>
          <w:ind w:left="1623" w:hanging="1481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startOverride w:val="1"/>
      <w:lvl w:ilvl="8">
        <w:start w:val="1"/>
        <w:numFmt w:val="decimal"/>
        <w:lvlText w:val="%1.%2.%3.%4.%5.%6.%7.%8.%9."/>
        <w:lvlJc w:val="left"/>
        <w:pPr>
          <w:ind w:left="1983" w:hanging="1841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22" w16cid:durableId="234366077">
    <w:abstractNumId w:val="40"/>
  </w:num>
  <w:num w:numId="23" w16cid:durableId="1020624765">
    <w:abstractNumId w:val="30"/>
  </w:num>
  <w:num w:numId="24" w16cid:durableId="1979528785">
    <w:abstractNumId w:val="30"/>
    <w:lvlOverride w:ilvl="0">
      <w:lvl w:ilvl="0" w:tplc="9CB0A88E">
        <w:start w:val="1"/>
        <w:numFmt w:val="lowerLetter"/>
        <w:lvlText w:val="%1)"/>
        <w:lvlJc w:val="left"/>
        <w:pPr>
          <w:tabs>
            <w:tab w:val="left" w:pos="356"/>
          </w:tabs>
          <w:ind w:left="836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FBAA4460">
        <w:start w:val="1"/>
        <w:numFmt w:val="lowerLetter"/>
        <w:lvlText w:val="%2."/>
        <w:lvlJc w:val="left"/>
        <w:pPr>
          <w:tabs>
            <w:tab w:val="left" w:pos="356"/>
          </w:tabs>
          <w:ind w:left="1556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9F5C000E">
        <w:start w:val="1"/>
        <w:numFmt w:val="lowerRoman"/>
        <w:lvlText w:val="%3."/>
        <w:lvlJc w:val="left"/>
        <w:pPr>
          <w:tabs>
            <w:tab w:val="left" w:pos="356"/>
          </w:tabs>
          <w:ind w:left="2276" w:hanging="292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577A4864">
        <w:start w:val="1"/>
        <w:numFmt w:val="decimal"/>
        <w:lvlText w:val="%4."/>
        <w:lvlJc w:val="left"/>
        <w:pPr>
          <w:tabs>
            <w:tab w:val="left" w:pos="356"/>
          </w:tabs>
          <w:ind w:left="2996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82B84BE4">
        <w:start w:val="1"/>
        <w:numFmt w:val="lowerLetter"/>
        <w:lvlText w:val="%5."/>
        <w:lvlJc w:val="left"/>
        <w:pPr>
          <w:tabs>
            <w:tab w:val="left" w:pos="356"/>
          </w:tabs>
          <w:ind w:left="3716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00E6E272">
        <w:start w:val="1"/>
        <w:numFmt w:val="lowerRoman"/>
        <w:lvlText w:val="%6."/>
        <w:lvlJc w:val="left"/>
        <w:pPr>
          <w:tabs>
            <w:tab w:val="left" w:pos="356"/>
          </w:tabs>
          <w:ind w:left="4436" w:hanging="292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CEB80446">
        <w:start w:val="1"/>
        <w:numFmt w:val="decimal"/>
        <w:lvlText w:val="%7."/>
        <w:lvlJc w:val="left"/>
        <w:pPr>
          <w:tabs>
            <w:tab w:val="left" w:pos="356"/>
          </w:tabs>
          <w:ind w:left="5156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6AB89338">
        <w:start w:val="1"/>
        <w:numFmt w:val="lowerLetter"/>
        <w:lvlText w:val="%8."/>
        <w:lvlJc w:val="left"/>
        <w:pPr>
          <w:tabs>
            <w:tab w:val="left" w:pos="356"/>
          </w:tabs>
          <w:ind w:left="5876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522CBAEA">
        <w:start w:val="1"/>
        <w:numFmt w:val="lowerRoman"/>
        <w:lvlText w:val="%9."/>
        <w:lvlJc w:val="left"/>
        <w:pPr>
          <w:tabs>
            <w:tab w:val="left" w:pos="356"/>
          </w:tabs>
          <w:ind w:left="6596" w:hanging="292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25" w16cid:durableId="644626848">
    <w:abstractNumId w:val="30"/>
    <w:lvlOverride w:ilvl="0">
      <w:lvl w:ilvl="0" w:tplc="9CB0A88E">
        <w:start w:val="1"/>
        <w:numFmt w:val="lowerLetter"/>
        <w:lvlText w:val="%1)"/>
        <w:lvlJc w:val="left"/>
        <w:pPr>
          <w:tabs>
            <w:tab w:val="left" w:pos="419"/>
          </w:tabs>
          <w:ind w:left="836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FBAA4460">
        <w:start w:val="1"/>
        <w:numFmt w:val="lowerLetter"/>
        <w:lvlText w:val="%2."/>
        <w:lvlJc w:val="left"/>
        <w:pPr>
          <w:tabs>
            <w:tab w:val="left" w:pos="419"/>
          </w:tabs>
          <w:ind w:left="1556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9F5C000E">
        <w:start w:val="1"/>
        <w:numFmt w:val="lowerRoman"/>
        <w:lvlText w:val="%3."/>
        <w:lvlJc w:val="left"/>
        <w:pPr>
          <w:tabs>
            <w:tab w:val="left" w:pos="419"/>
          </w:tabs>
          <w:ind w:left="2276" w:hanging="292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577A4864">
        <w:start w:val="1"/>
        <w:numFmt w:val="decimal"/>
        <w:lvlText w:val="%4."/>
        <w:lvlJc w:val="left"/>
        <w:pPr>
          <w:tabs>
            <w:tab w:val="left" w:pos="419"/>
          </w:tabs>
          <w:ind w:left="2996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82B84BE4">
        <w:start w:val="1"/>
        <w:numFmt w:val="lowerLetter"/>
        <w:lvlText w:val="%5."/>
        <w:lvlJc w:val="left"/>
        <w:pPr>
          <w:tabs>
            <w:tab w:val="left" w:pos="419"/>
          </w:tabs>
          <w:ind w:left="3716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00E6E272">
        <w:start w:val="1"/>
        <w:numFmt w:val="lowerRoman"/>
        <w:lvlText w:val="%6."/>
        <w:lvlJc w:val="left"/>
        <w:pPr>
          <w:tabs>
            <w:tab w:val="left" w:pos="419"/>
          </w:tabs>
          <w:ind w:left="4436" w:hanging="292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CEB80446">
        <w:start w:val="1"/>
        <w:numFmt w:val="decimal"/>
        <w:lvlText w:val="%7."/>
        <w:lvlJc w:val="left"/>
        <w:pPr>
          <w:tabs>
            <w:tab w:val="left" w:pos="419"/>
          </w:tabs>
          <w:ind w:left="5156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6AB89338">
        <w:start w:val="1"/>
        <w:numFmt w:val="lowerLetter"/>
        <w:lvlText w:val="%8."/>
        <w:lvlJc w:val="left"/>
        <w:pPr>
          <w:tabs>
            <w:tab w:val="left" w:pos="419"/>
          </w:tabs>
          <w:ind w:left="5876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522CBAEA">
        <w:start w:val="1"/>
        <w:numFmt w:val="lowerRoman"/>
        <w:lvlText w:val="%9."/>
        <w:lvlJc w:val="left"/>
        <w:pPr>
          <w:tabs>
            <w:tab w:val="left" w:pos="419"/>
          </w:tabs>
          <w:ind w:left="6596" w:hanging="292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26" w16cid:durableId="2106222262">
    <w:abstractNumId w:val="30"/>
    <w:lvlOverride w:ilvl="0">
      <w:lvl w:ilvl="0" w:tplc="9CB0A88E">
        <w:start w:val="1"/>
        <w:numFmt w:val="lowerLetter"/>
        <w:lvlText w:val="%1)"/>
        <w:lvlJc w:val="left"/>
        <w:pPr>
          <w:tabs>
            <w:tab w:val="left" w:pos="440"/>
          </w:tabs>
          <w:ind w:left="836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FBAA4460">
        <w:start w:val="1"/>
        <w:numFmt w:val="lowerLetter"/>
        <w:lvlText w:val="%2."/>
        <w:lvlJc w:val="left"/>
        <w:pPr>
          <w:tabs>
            <w:tab w:val="left" w:pos="440"/>
          </w:tabs>
          <w:ind w:left="1556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9F5C000E">
        <w:start w:val="1"/>
        <w:numFmt w:val="lowerRoman"/>
        <w:lvlText w:val="%3."/>
        <w:lvlJc w:val="left"/>
        <w:pPr>
          <w:tabs>
            <w:tab w:val="left" w:pos="440"/>
          </w:tabs>
          <w:ind w:left="2276" w:hanging="292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577A4864">
        <w:start w:val="1"/>
        <w:numFmt w:val="decimal"/>
        <w:lvlText w:val="%4."/>
        <w:lvlJc w:val="left"/>
        <w:pPr>
          <w:tabs>
            <w:tab w:val="left" w:pos="440"/>
          </w:tabs>
          <w:ind w:left="2996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82B84BE4">
        <w:start w:val="1"/>
        <w:numFmt w:val="lowerLetter"/>
        <w:lvlText w:val="%5."/>
        <w:lvlJc w:val="left"/>
        <w:pPr>
          <w:tabs>
            <w:tab w:val="left" w:pos="440"/>
          </w:tabs>
          <w:ind w:left="3716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00E6E272">
        <w:start w:val="1"/>
        <w:numFmt w:val="lowerRoman"/>
        <w:lvlText w:val="%6."/>
        <w:lvlJc w:val="left"/>
        <w:pPr>
          <w:tabs>
            <w:tab w:val="left" w:pos="440"/>
          </w:tabs>
          <w:ind w:left="4436" w:hanging="292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CEB80446">
        <w:start w:val="1"/>
        <w:numFmt w:val="decimal"/>
        <w:lvlText w:val="%7."/>
        <w:lvlJc w:val="left"/>
        <w:pPr>
          <w:tabs>
            <w:tab w:val="left" w:pos="440"/>
          </w:tabs>
          <w:ind w:left="5156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6AB89338">
        <w:start w:val="1"/>
        <w:numFmt w:val="lowerLetter"/>
        <w:lvlText w:val="%8."/>
        <w:lvlJc w:val="left"/>
        <w:pPr>
          <w:tabs>
            <w:tab w:val="left" w:pos="440"/>
          </w:tabs>
          <w:ind w:left="5876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522CBAEA">
        <w:start w:val="1"/>
        <w:numFmt w:val="lowerRoman"/>
        <w:lvlText w:val="%9."/>
        <w:lvlJc w:val="left"/>
        <w:pPr>
          <w:tabs>
            <w:tab w:val="left" w:pos="440"/>
          </w:tabs>
          <w:ind w:left="6596" w:hanging="292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27" w16cid:durableId="2076734849">
    <w:abstractNumId w:val="30"/>
    <w:lvlOverride w:ilvl="0">
      <w:lvl w:ilvl="0" w:tplc="9CB0A88E">
        <w:start w:val="1"/>
        <w:numFmt w:val="lowerLetter"/>
        <w:lvlText w:val="%1)"/>
        <w:lvlJc w:val="left"/>
        <w:pPr>
          <w:tabs>
            <w:tab w:val="left" w:pos="308"/>
          </w:tabs>
          <w:ind w:left="836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FBAA4460">
        <w:start w:val="1"/>
        <w:numFmt w:val="lowerLetter"/>
        <w:lvlText w:val="%2."/>
        <w:lvlJc w:val="left"/>
        <w:pPr>
          <w:tabs>
            <w:tab w:val="left" w:pos="308"/>
          </w:tabs>
          <w:ind w:left="1556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9F5C000E">
        <w:start w:val="1"/>
        <w:numFmt w:val="lowerRoman"/>
        <w:lvlText w:val="%3."/>
        <w:lvlJc w:val="left"/>
        <w:pPr>
          <w:tabs>
            <w:tab w:val="left" w:pos="308"/>
          </w:tabs>
          <w:ind w:left="2276" w:hanging="292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577A4864">
        <w:start w:val="1"/>
        <w:numFmt w:val="decimal"/>
        <w:lvlText w:val="%4."/>
        <w:lvlJc w:val="left"/>
        <w:pPr>
          <w:tabs>
            <w:tab w:val="left" w:pos="308"/>
          </w:tabs>
          <w:ind w:left="2996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82B84BE4">
        <w:start w:val="1"/>
        <w:numFmt w:val="lowerLetter"/>
        <w:lvlText w:val="%5."/>
        <w:lvlJc w:val="left"/>
        <w:pPr>
          <w:tabs>
            <w:tab w:val="left" w:pos="308"/>
          </w:tabs>
          <w:ind w:left="3716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00E6E272">
        <w:start w:val="1"/>
        <w:numFmt w:val="lowerRoman"/>
        <w:lvlText w:val="%6."/>
        <w:lvlJc w:val="left"/>
        <w:pPr>
          <w:tabs>
            <w:tab w:val="left" w:pos="308"/>
          </w:tabs>
          <w:ind w:left="4436" w:hanging="292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CEB80446">
        <w:start w:val="1"/>
        <w:numFmt w:val="decimal"/>
        <w:lvlText w:val="%7."/>
        <w:lvlJc w:val="left"/>
        <w:pPr>
          <w:tabs>
            <w:tab w:val="left" w:pos="308"/>
          </w:tabs>
          <w:ind w:left="5156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6AB89338">
        <w:start w:val="1"/>
        <w:numFmt w:val="lowerLetter"/>
        <w:lvlText w:val="%8."/>
        <w:lvlJc w:val="left"/>
        <w:pPr>
          <w:tabs>
            <w:tab w:val="left" w:pos="308"/>
          </w:tabs>
          <w:ind w:left="5876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522CBAEA">
        <w:start w:val="1"/>
        <w:numFmt w:val="lowerRoman"/>
        <w:lvlText w:val="%9."/>
        <w:lvlJc w:val="left"/>
        <w:pPr>
          <w:tabs>
            <w:tab w:val="left" w:pos="308"/>
          </w:tabs>
          <w:ind w:left="6596" w:hanging="292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28" w16cid:durableId="1983147276">
    <w:abstractNumId w:val="44"/>
    <w:lvlOverride w:ilvl="0">
      <w:startOverride w:val="3"/>
    </w:lvlOverride>
  </w:num>
  <w:num w:numId="29" w16cid:durableId="69548551">
    <w:abstractNumId w:val="26"/>
  </w:num>
  <w:num w:numId="30" w16cid:durableId="264770658">
    <w:abstractNumId w:val="13"/>
  </w:num>
  <w:num w:numId="31" w16cid:durableId="139464651">
    <w:abstractNumId w:val="44"/>
    <w:lvlOverride w:ilvl="0">
      <w:startOverride w:val="4"/>
    </w:lvlOverride>
  </w:num>
  <w:num w:numId="32" w16cid:durableId="477455026">
    <w:abstractNumId w:val="5"/>
  </w:num>
  <w:num w:numId="33" w16cid:durableId="735785438">
    <w:abstractNumId w:val="19"/>
  </w:num>
  <w:num w:numId="34" w16cid:durableId="1460955117">
    <w:abstractNumId w:val="27"/>
  </w:num>
  <w:num w:numId="35" w16cid:durableId="1675961915">
    <w:abstractNumId w:val="49"/>
  </w:num>
  <w:num w:numId="36" w16cid:durableId="1503156395">
    <w:abstractNumId w:val="19"/>
    <w:lvlOverride w:ilvl="0">
      <w:startOverride w:val="2"/>
      <w:lvl w:ilvl="0" w:tplc="B410642A">
        <w:start w:val="2"/>
        <w:numFmt w:val="decimal"/>
        <w:lvlText w:val="%1)"/>
        <w:lvlJc w:val="left"/>
        <w:pPr>
          <w:tabs>
            <w:tab w:val="left" w:pos="476"/>
          </w:tabs>
          <w:ind w:left="426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startOverride w:val="1"/>
      <w:lvl w:ilvl="1" w:tplc="1C58A8A0">
        <w:start w:val="1"/>
        <w:numFmt w:val="lowerLetter"/>
        <w:lvlText w:val="%2."/>
        <w:lvlJc w:val="left"/>
        <w:pPr>
          <w:tabs>
            <w:tab w:val="left" w:pos="476"/>
          </w:tabs>
          <w:ind w:left="1146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startOverride w:val="1"/>
      <w:lvl w:ilvl="2" w:tplc="B1F8F434">
        <w:start w:val="1"/>
        <w:numFmt w:val="lowerRoman"/>
        <w:lvlText w:val="%3."/>
        <w:lvlJc w:val="left"/>
        <w:pPr>
          <w:tabs>
            <w:tab w:val="left" w:pos="476"/>
          </w:tabs>
          <w:ind w:left="1866" w:hanging="292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startOverride w:val="1"/>
      <w:lvl w:ilvl="3" w:tplc="14A66FDC">
        <w:start w:val="1"/>
        <w:numFmt w:val="decimal"/>
        <w:lvlText w:val="%4."/>
        <w:lvlJc w:val="left"/>
        <w:pPr>
          <w:tabs>
            <w:tab w:val="left" w:pos="476"/>
          </w:tabs>
          <w:ind w:left="2586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startOverride w:val="1"/>
      <w:lvl w:ilvl="4" w:tplc="AD86990C">
        <w:start w:val="1"/>
        <w:numFmt w:val="lowerLetter"/>
        <w:lvlText w:val="%5."/>
        <w:lvlJc w:val="left"/>
        <w:pPr>
          <w:tabs>
            <w:tab w:val="left" w:pos="476"/>
          </w:tabs>
          <w:ind w:left="3306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startOverride w:val="1"/>
      <w:lvl w:ilvl="5" w:tplc="D72C4834">
        <w:start w:val="1"/>
        <w:numFmt w:val="lowerRoman"/>
        <w:lvlText w:val="%6."/>
        <w:lvlJc w:val="left"/>
        <w:pPr>
          <w:tabs>
            <w:tab w:val="left" w:pos="476"/>
          </w:tabs>
          <w:ind w:left="4026" w:hanging="292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startOverride w:val="1"/>
      <w:lvl w:ilvl="6" w:tplc="6AAE22F4">
        <w:start w:val="1"/>
        <w:numFmt w:val="decimal"/>
        <w:lvlText w:val="%7."/>
        <w:lvlJc w:val="left"/>
        <w:pPr>
          <w:tabs>
            <w:tab w:val="left" w:pos="476"/>
          </w:tabs>
          <w:ind w:left="4746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startOverride w:val="1"/>
      <w:lvl w:ilvl="7" w:tplc="6B5C1F42">
        <w:start w:val="1"/>
        <w:numFmt w:val="lowerLetter"/>
        <w:lvlText w:val="%8."/>
        <w:lvlJc w:val="left"/>
        <w:pPr>
          <w:tabs>
            <w:tab w:val="left" w:pos="476"/>
          </w:tabs>
          <w:ind w:left="5466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startOverride w:val="1"/>
      <w:lvl w:ilvl="8" w:tplc="7DB4F138">
        <w:start w:val="1"/>
        <w:numFmt w:val="lowerRoman"/>
        <w:lvlText w:val="%9."/>
        <w:lvlJc w:val="left"/>
        <w:pPr>
          <w:tabs>
            <w:tab w:val="left" w:pos="476"/>
          </w:tabs>
          <w:ind w:left="6186" w:hanging="292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37" w16cid:durableId="1532036935">
    <w:abstractNumId w:val="44"/>
    <w:lvlOverride w:ilvl="0">
      <w:startOverride w:val="1"/>
      <w:lvl w:ilvl="0">
        <w:start w:val="1"/>
        <w:numFmt w:val="decimal"/>
        <w:suff w:val="nothing"/>
        <w:lvlText w:val="%1."/>
        <w:lvlJc w:val="left"/>
        <w:pPr>
          <w:ind w:left="426" w:hanging="284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startOverride w:val="2"/>
      <w:lvl w:ilvl="1">
        <w:start w:val="2"/>
        <w:numFmt w:val="decimal"/>
        <w:lvlText w:val="%1.%2."/>
        <w:lvlJc w:val="left"/>
        <w:pPr>
          <w:ind w:left="567" w:hanging="425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startOverride w:val="1"/>
      <w:lvl w:ilvl="2">
        <w:start w:val="1"/>
        <w:numFmt w:val="decimal"/>
        <w:lvlText w:val="%1.%2.%3."/>
        <w:lvlJc w:val="left"/>
        <w:pPr>
          <w:ind w:left="903" w:hanging="761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startOverride w:val="1"/>
      <w:lvl w:ilvl="3">
        <w:start w:val="1"/>
        <w:numFmt w:val="decimal"/>
        <w:lvlText w:val="%1.%2.%3.%4."/>
        <w:lvlJc w:val="left"/>
        <w:pPr>
          <w:ind w:left="903" w:hanging="761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startOverride w:val="1"/>
      <w:lvl w:ilvl="4">
        <w:start w:val="1"/>
        <w:numFmt w:val="decimal"/>
        <w:lvlText w:val="%1.%2.%3.%4.%5."/>
        <w:lvlJc w:val="left"/>
        <w:pPr>
          <w:ind w:left="1263" w:hanging="1121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startOverride w:val="1"/>
      <w:lvl w:ilvl="5">
        <w:start w:val="1"/>
        <w:numFmt w:val="decimal"/>
        <w:lvlText w:val="%1.%2.%3.%4.%5.%6."/>
        <w:lvlJc w:val="left"/>
        <w:pPr>
          <w:ind w:left="1263" w:hanging="1121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startOverride w:val="1"/>
      <w:lvl w:ilvl="6">
        <w:start w:val="1"/>
        <w:numFmt w:val="decimal"/>
        <w:lvlText w:val="%1.%2.%3.%4.%5.%6.%7."/>
        <w:lvlJc w:val="left"/>
        <w:pPr>
          <w:ind w:left="1623" w:hanging="1481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startOverride w:val="1"/>
      <w:lvl w:ilvl="7">
        <w:start w:val="1"/>
        <w:numFmt w:val="decimal"/>
        <w:lvlText w:val="%1.%2.%3.%4.%5.%6.%7.%8."/>
        <w:lvlJc w:val="left"/>
        <w:pPr>
          <w:ind w:left="1623" w:hanging="1481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startOverride w:val="1"/>
      <w:lvl w:ilvl="8">
        <w:start w:val="1"/>
        <w:numFmt w:val="decimal"/>
        <w:lvlText w:val="%1.%2.%3.%4.%5.%6.%7.%8.%9."/>
        <w:lvlJc w:val="left"/>
        <w:pPr>
          <w:ind w:left="1983" w:hanging="1841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38" w16cid:durableId="393704624">
    <w:abstractNumId w:val="1"/>
  </w:num>
  <w:num w:numId="39" w16cid:durableId="481969252">
    <w:abstractNumId w:val="38"/>
  </w:num>
  <w:num w:numId="40" w16cid:durableId="1214585866">
    <w:abstractNumId w:val="44"/>
    <w:lvlOverride w:ilvl="0">
      <w:startOverride w:val="1"/>
      <w:lvl w:ilvl="0">
        <w:start w:val="1"/>
        <w:numFmt w:val="decimal"/>
        <w:suff w:val="nothing"/>
        <w:lvlText w:val="%1."/>
        <w:lvlJc w:val="left"/>
        <w:pPr>
          <w:ind w:left="426" w:hanging="284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startOverride w:val="4"/>
      <w:lvl w:ilvl="1">
        <w:start w:val="4"/>
        <w:numFmt w:val="decimal"/>
        <w:lvlText w:val="%1.%2."/>
        <w:lvlJc w:val="left"/>
        <w:pPr>
          <w:ind w:left="567" w:hanging="425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startOverride w:val="1"/>
      <w:lvl w:ilvl="2">
        <w:start w:val="1"/>
        <w:numFmt w:val="decimal"/>
        <w:lvlText w:val="%1.%2.%3."/>
        <w:lvlJc w:val="left"/>
        <w:pPr>
          <w:ind w:left="903" w:hanging="761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startOverride w:val="1"/>
      <w:lvl w:ilvl="3">
        <w:start w:val="1"/>
        <w:numFmt w:val="decimal"/>
        <w:lvlText w:val="%1.%2.%3.%4."/>
        <w:lvlJc w:val="left"/>
        <w:pPr>
          <w:ind w:left="903" w:hanging="761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startOverride w:val="1"/>
      <w:lvl w:ilvl="4">
        <w:start w:val="1"/>
        <w:numFmt w:val="decimal"/>
        <w:lvlText w:val="%1.%2.%3.%4.%5."/>
        <w:lvlJc w:val="left"/>
        <w:pPr>
          <w:ind w:left="1263" w:hanging="1121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startOverride w:val="1"/>
      <w:lvl w:ilvl="5">
        <w:start w:val="1"/>
        <w:numFmt w:val="decimal"/>
        <w:lvlText w:val="%1.%2.%3.%4.%5.%6."/>
        <w:lvlJc w:val="left"/>
        <w:pPr>
          <w:ind w:left="1263" w:hanging="1121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startOverride w:val="1"/>
      <w:lvl w:ilvl="6">
        <w:start w:val="1"/>
        <w:numFmt w:val="decimal"/>
        <w:lvlText w:val="%1.%2.%3.%4.%5.%6.%7."/>
        <w:lvlJc w:val="left"/>
        <w:pPr>
          <w:ind w:left="1623" w:hanging="1481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startOverride w:val="1"/>
      <w:lvl w:ilvl="7">
        <w:start w:val="1"/>
        <w:numFmt w:val="decimal"/>
        <w:lvlText w:val="%1.%2.%3.%4.%5.%6.%7.%8."/>
        <w:lvlJc w:val="left"/>
        <w:pPr>
          <w:ind w:left="1623" w:hanging="1481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startOverride w:val="1"/>
      <w:lvl w:ilvl="8">
        <w:start w:val="1"/>
        <w:numFmt w:val="decimal"/>
        <w:lvlText w:val="%1.%2.%3.%4.%5.%6.%7.%8.%9."/>
        <w:lvlJc w:val="left"/>
        <w:pPr>
          <w:ind w:left="1983" w:hanging="1841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41" w16cid:durableId="29189061">
    <w:abstractNumId w:val="16"/>
  </w:num>
  <w:num w:numId="42" w16cid:durableId="444619939">
    <w:abstractNumId w:val="0"/>
  </w:num>
  <w:num w:numId="43" w16cid:durableId="1445730525">
    <w:abstractNumId w:val="23"/>
  </w:num>
  <w:num w:numId="44" w16cid:durableId="326057765">
    <w:abstractNumId w:val="41"/>
  </w:num>
  <w:num w:numId="45" w16cid:durableId="2108227857">
    <w:abstractNumId w:val="0"/>
    <w:lvlOverride w:ilvl="0">
      <w:startOverride w:val="10"/>
      <w:lvl w:ilvl="0" w:tplc="E510287E">
        <w:start w:val="10"/>
        <w:numFmt w:val="decimal"/>
        <w:lvlText w:val="%1)"/>
        <w:lvlJc w:val="left"/>
        <w:pPr>
          <w:ind w:left="426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startOverride w:val="1"/>
      <w:lvl w:ilvl="1" w:tplc="E3E66EBE">
        <w:start w:val="1"/>
        <w:numFmt w:val="lowerLetter"/>
        <w:lvlText w:val="%2."/>
        <w:lvlJc w:val="left"/>
        <w:pPr>
          <w:ind w:left="1146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startOverride w:val="1"/>
      <w:lvl w:ilvl="2" w:tplc="0192779C">
        <w:start w:val="1"/>
        <w:numFmt w:val="lowerRoman"/>
        <w:lvlText w:val="%3."/>
        <w:lvlJc w:val="left"/>
        <w:pPr>
          <w:ind w:left="1866" w:hanging="292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startOverride w:val="1"/>
      <w:lvl w:ilvl="3" w:tplc="119E33C4">
        <w:start w:val="1"/>
        <w:numFmt w:val="decimal"/>
        <w:lvlText w:val="%4."/>
        <w:lvlJc w:val="left"/>
        <w:pPr>
          <w:ind w:left="2586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startOverride w:val="1"/>
      <w:lvl w:ilvl="4" w:tplc="58307C24">
        <w:start w:val="1"/>
        <w:numFmt w:val="lowerLetter"/>
        <w:lvlText w:val="%5."/>
        <w:lvlJc w:val="left"/>
        <w:pPr>
          <w:ind w:left="3306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startOverride w:val="1"/>
      <w:lvl w:ilvl="5" w:tplc="FAD0C28C">
        <w:start w:val="1"/>
        <w:numFmt w:val="lowerRoman"/>
        <w:lvlText w:val="%6."/>
        <w:lvlJc w:val="left"/>
        <w:pPr>
          <w:ind w:left="4026" w:hanging="292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startOverride w:val="1"/>
      <w:lvl w:ilvl="6" w:tplc="0A606072">
        <w:start w:val="1"/>
        <w:numFmt w:val="decimal"/>
        <w:lvlText w:val="%7."/>
        <w:lvlJc w:val="left"/>
        <w:pPr>
          <w:ind w:left="4746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startOverride w:val="1"/>
      <w:lvl w:ilvl="7" w:tplc="4D343BB2">
        <w:start w:val="1"/>
        <w:numFmt w:val="lowerLetter"/>
        <w:lvlText w:val="%8."/>
        <w:lvlJc w:val="left"/>
        <w:pPr>
          <w:ind w:left="5466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startOverride w:val="1"/>
      <w:lvl w:ilvl="8" w:tplc="83168CC2">
        <w:start w:val="1"/>
        <w:numFmt w:val="lowerRoman"/>
        <w:lvlText w:val="%9."/>
        <w:lvlJc w:val="left"/>
        <w:pPr>
          <w:ind w:left="6186" w:hanging="292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46" w16cid:durableId="819536938">
    <w:abstractNumId w:val="44"/>
    <w:lvlOverride w:ilvl="0">
      <w:startOverride w:val="5"/>
    </w:lvlOverride>
  </w:num>
  <w:num w:numId="47" w16cid:durableId="93743509">
    <w:abstractNumId w:val="8"/>
  </w:num>
  <w:num w:numId="48" w16cid:durableId="740981720">
    <w:abstractNumId w:val="2"/>
  </w:num>
  <w:num w:numId="49" w16cid:durableId="977682037">
    <w:abstractNumId w:val="36"/>
  </w:num>
  <w:num w:numId="50" w16cid:durableId="50735817">
    <w:abstractNumId w:val="21"/>
  </w:num>
  <w:num w:numId="51" w16cid:durableId="541941975">
    <w:abstractNumId w:val="45"/>
  </w:num>
  <w:num w:numId="52" w16cid:durableId="1343898158">
    <w:abstractNumId w:val="28"/>
  </w:num>
  <w:num w:numId="53" w16cid:durableId="1475677843">
    <w:abstractNumId w:val="21"/>
    <w:lvlOverride w:ilvl="0">
      <w:startOverride w:val="2"/>
    </w:lvlOverride>
  </w:num>
  <w:num w:numId="54" w16cid:durableId="2034501248">
    <w:abstractNumId w:val="25"/>
  </w:num>
  <w:num w:numId="55" w16cid:durableId="97676632">
    <w:abstractNumId w:val="35"/>
  </w:num>
  <w:num w:numId="56" w16cid:durableId="733819137">
    <w:abstractNumId w:val="6"/>
  </w:num>
  <w:num w:numId="57" w16cid:durableId="804542784">
    <w:abstractNumId w:val="33"/>
  </w:num>
  <w:num w:numId="58" w16cid:durableId="932905811">
    <w:abstractNumId w:val="37"/>
  </w:num>
  <w:num w:numId="59" w16cid:durableId="640230016">
    <w:abstractNumId w:val="29"/>
  </w:num>
  <w:num w:numId="60" w16cid:durableId="161311963">
    <w:abstractNumId w:val="33"/>
    <w:lvlOverride w:ilvl="0">
      <w:startOverride w:val="2"/>
    </w:lvlOverride>
  </w:num>
  <w:num w:numId="61" w16cid:durableId="616371511">
    <w:abstractNumId w:val="17"/>
  </w:num>
  <w:num w:numId="62" w16cid:durableId="782383536">
    <w:abstractNumId w:val="42"/>
  </w:num>
  <w:num w:numId="63" w16cid:durableId="1929002257">
    <w:abstractNumId w:val="12"/>
  </w:num>
  <w:num w:numId="64" w16cid:durableId="1510169847">
    <w:abstractNumId w:val="46"/>
  </w:num>
  <w:num w:numId="65" w16cid:durableId="274145113">
    <w:abstractNumId w:val="24"/>
  </w:num>
  <w:num w:numId="66" w16cid:durableId="1071273023">
    <w:abstractNumId w:val="47"/>
  </w:num>
  <w:num w:numId="67" w16cid:durableId="1095832431">
    <w:abstractNumId w:val="2"/>
    <w:lvlOverride w:ilvl="0">
      <w:startOverride w:val="2"/>
    </w:lvlOverride>
  </w:num>
  <w:num w:numId="68" w16cid:durableId="179854599">
    <w:abstractNumId w:val="10"/>
  </w:num>
  <w:num w:numId="69" w16cid:durableId="1893878754">
    <w:abstractNumId w:val="18"/>
  </w:num>
  <w:num w:numId="70" w16cid:durableId="1205823691">
    <w:abstractNumId w:val="32"/>
  </w:num>
  <w:num w:numId="71" w16cid:durableId="1357386397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85160"/>
    <w:rsid w:val="00591C1B"/>
    <w:rsid w:val="00A33A5C"/>
    <w:rsid w:val="00B85160"/>
    <w:rsid w:val="00D82ECD"/>
    <w:rsid w:val="00E5548C"/>
    <w:rsid w:val="00F53E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492AAB"/>
  <w15:docId w15:val="{0537B3F1-478F-4F1C-96AE-33D07A30D7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imes New Roman"/>
        <w:bdr w:val="nil"/>
        <w:lang w:val="pl-PL" w:eastAsia="pl-PL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sz w:val="24"/>
      <w:szCs w:val="24"/>
      <w:lang w:val="en-US"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pPr>
      <w:widowControl w:val="0"/>
    </w:pPr>
    <w:rPr>
      <w:rFonts w:cs="Arial Unicode MS"/>
      <w:color w:val="000000"/>
      <w:sz w:val="22"/>
      <w:szCs w:val="22"/>
      <w:u w:color="000000"/>
      <w:lang w:val="en-US"/>
    </w:rPr>
  </w:style>
  <w:style w:type="character" w:customStyle="1" w:styleId="BrakA">
    <w:name w:val="Brak A"/>
  </w:style>
  <w:style w:type="paragraph" w:customStyle="1" w:styleId="Nagwekistopka">
    <w:name w:val="Nagłówek i stopka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paragraph" w:styleId="Akapitzlist">
    <w:name w:val="List Paragraph"/>
    <w:pPr>
      <w:widowControl w:val="0"/>
      <w:ind w:left="476" w:hanging="360"/>
      <w:jc w:val="both"/>
    </w:pPr>
    <w:rPr>
      <w:rFonts w:cs="Arial Unicode MS"/>
      <w:color w:val="000000"/>
      <w:sz w:val="22"/>
      <w:szCs w:val="22"/>
      <w:u w:color="000000"/>
      <w:lang w:val="en-US"/>
    </w:rPr>
  </w:style>
  <w:style w:type="numbering" w:customStyle="1" w:styleId="Zaimportowanystyl1">
    <w:name w:val="Zaimportowany styl 1"/>
    <w:pPr>
      <w:numPr>
        <w:numId w:val="1"/>
      </w:numPr>
    </w:pPr>
  </w:style>
  <w:style w:type="numbering" w:customStyle="1" w:styleId="Zaimportowanystyl2">
    <w:name w:val="Zaimportowany styl 2"/>
    <w:pPr>
      <w:numPr>
        <w:numId w:val="3"/>
      </w:numPr>
    </w:pPr>
  </w:style>
  <w:style w:type="numbering" w:customStyle="1" w:styleId="Zaimportowanystyl3">
    <w:name w:val="Zaimportowany styl 3"/>
    <w:pPr>
      <w:numPr>
        <w:numId w:val="6"/>
      </w:numPr>
    </w:pPr>
  </w:style>
  <w:style w:type="numbering" w:customStyle="1" w:styleId="Zaimportowanystyl4">
    <w:name w:val="Zaimportowany styl 4"/>
    <w:pPr>
      <w:numPr>
        <w:numId w:val="10"/>
      </w:numPr>
    </w:pPr>
  </w:style>
  <w:style w:type="numbering" w:customStyle="1" w:styleId="Zaimportowanystyl5">
    <w:name w:val="Zaimportowany styl 5"/>
    <w:pPr>
      <w:numPr>
        <w:numId w:val="12"/>
      </w:numPr>
    </w:pPr>
  </w:style>
  <w:style w:type="numbering" w:customStyle="1" w:styleId="Zaimportowanystyl6">
    <w:name w:val="Zaimportowany styl 6"/>
    <w:pPr>
      <w:numPr>
        <w:numId w:val="16"/>
      </w:numPr>
    </w:pPr>
  </w:style>
  <w:style w:type="numbering" w:customStyle="1" w:styleId="Zaimportowanystyl7">
    <w:name w:val="Zaimportowany styl 7"/>
    <w:pPr>
      <w:numPr>
        <w:numId w:val="19"/>
      </w:numPr>
    </w:pPr>
  </w:style>
  <w:style w:type="numbering" w:customStyle="1" w:styleId="Zaimportowanystyl8">
    <w:name w:val="Zaimportowany styl 8"/>
    <w:pPr>
      <w:numPr>
        <w:numId w:val="22"/>
      </w:numPr>
    </w:pPr>
  </w:style>
  <w:style w:type="numbering" w:customStyle="1" w:styleId="Zaimportowanystyl9">
    <w:name w:val="Zaimportowany styl 9"/>
    <w:pPr>
      <w:numPr>
        <w:numId w:val="29"/>
      </w:numPr>
    </w:pPr>
  </w:style>
  <w:style w:type="numbering" w:customStyle="1" w:styleId="Zaimportowanystyl10">
    <w:name w:val="Zaimportowany styl 10"/>
    <w:pPr>
      <w:numPr>
        <w:numId w:val="32"/>
      </w:numPr>
    </w:pPr>
  </w:style>
  <w:style w:type="numbering" w:customStyle="1" w:styleId="Zaimportowanystyl11">
    <w:name w:val="Zaimportowany styl 11"/>
    <w:pPr>
      <w:numPr>
        <w:numId w:val="34"/>
      </w:numPr>
    </w:pPr>
  </w:style>
  <w:style w:type="numbering" w:customStyle="1" w:styleId="Zaimportowanystyl12">
    <w:name w:val="Zaimportowany styl 12"/>
    <w:pPr>
      <w:numPr>
        <w:numId w:val="38"/>
      </w:numPr>
    </w:pPr>
  </w:style>
  <w:style w:type="numbering" w:customStyle="1" w:styleId="Zaimportowanystyl13">
    <w:name w:val="Zaimportowany styl 13"/>
    <w:pPr>
      <w:numPr>
        <w:numId w:val="41"/>
      </w:numPr>
    </w:pPr>
  </w:style>
  <w:style w:type="numbering" w:customStyle="1" w:styleId="Zaimportowanystyl14">
    <w:name w:val="Zaimportowany styl 14"/>
    <w:pPr>
      <w:numPr>
        <w:numId w:val="43"/>
      </w:numPr>
    </w:pPr>
  </w:style>
  <w:style w:type="numbering" w:customStyle="1" w:styleId="Zaimportowanystyl15">
    <w:name w:val="Zaimportowany styl 15"/>
    <w:pPr>
      <w:numPr>
        <w:numId w:val="47"/>
      </w:numPr>
    </w:pPr>
  </w:style>
  <w:style w:type="numbering" w:customStyle="1" w:styleId="Zaimportowanystyl16">
    <w:name w:val="Zaimportowany styl 16"/>
    <w:pPr>
      <w:numPr>
        <w:numId w:val="49"/>
      </w:numPr>
    </w:pPr>
  </w:style>
  <w:style w:type="numbering" w:customStyle="1" w:styleId="Zaimportowanystyl17">
    <w:name w:val="Zaimportowany styl 17"/>
    <w:pPr>
      <w:numPr>
        <w:numId w:val="51"/>
      </w:numPr>
    </w:pPr>
  </w:style>
  <w:style w:type="numbering" w:customStyle="1" w:styleId="Zaimportowanystyl18">
    <w:name w:val="Zaimportowany styl 18"/>
    <w:pPr>
      <w:numPr>
        <w:numId w:val="54"/>
      </w:numPr>
    </w:pPr>
  </w:style>
  <w:style w:type="numbering" w:customStyle="1" w:styleId="Zaimportowanystyl19">
    <w:name w:val="Zaimportowany styl 19"/>
    <w:pPr>
      <w:numPr>
        <w:numId w:val="56"/>
      </w:numPr>
    </w:pPr>
  </w:style>
  <w:style w:type="numbering" w:customStyle="1" w:styleId="Zaimportowanystyl20">
    <w:name w:val="Zaimportowany styl 20"/>
    <w:pPr>
      <w:numPr>
        <w:numId w:val="58"/>
      </w:numPr>
    </w:pPr>
  </w:style>
  <w:style w:type="numbering" w:customStyle="1" w:styleId="Zaimportowanystyl21">
    <w:name w:val="Zaimportowany styl 21"/>
    <w:pPr>
      <w:numPr>
        <w:numId w:val="61"/>
      </w:numPr>
    </w:pPr>
  </w:style>
  <w:style w:type="numbering" w:customStyle="1" w:styleId="Zaimportowanystyl22">
    <w:name w:val="Zaimportowany styl 22"/>
    <w:pPr>
      <w:numPr>
        <w:numId w:val="63"/>
      </w:numPr>
    </w:pPr>
  </w:style>
  <w:style w:type="numbering" w:customStyle="1" w:styleId="Zaimportowanystyl23">
    <w:name w:val="Zaimportowany styl 23"/>
    <w:pPr>
      <w:numPr>
        <w:numId w:val="65"/>
      </w:numPr>
    </w:pPr>
  </w:style>
  <w:style w:type="numbering" w:customStyle="1" w:styleId="Zaimportowanystyl24">
    <w:name w:val="Zaimportowany styl 24"/>
    <w:pPr>
      <w:numPr>
        <w:numId w:val="68"/>
      </w:numPr>
    </w:pPr>
  </w:style>
  <w:style w:type="numbering" w:customStyle="1" w:styleId="Zaimportowanystyl25">
    <w:name w:val="Zaimportowany styl 25"/>
    <w:pPr>
      <w:numPr>
        <w:numId w:val="70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 Them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 Them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 Them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0000" dir="5400000" rotWithShape="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blurRad="38100" dist="23000" dir="5400000" rotWithShape="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45719" tIns="45719" rIns="45719" bIns="45719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blurRad="38100" dist="20000" dir="5400000" rotWithShape="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12</Pages>
  <Words>4598</Words>
  <Characters>27590</Characters>
  <Application>Microsoft Office Word</Application>
  <DocSecurity>0</DocSecurity>
  <Lines>229</Lines>
  <Paragraphs>64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32124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Wioleta Zawisza</cp:lastModifiedBy>
  <cp:revision>3</cp:revision>
  <dcterms:created xsi:type="dcterms:W3CDTF">2026-03-31T10:49:00Z</dcterms:created>
  <dcterms:modified xsi:type="dcterms:W3CDTF">2026-03-31T12:23:00Z</dcterms:modified>
</cp:coreProperties>
</file>